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center"/>
        <w:rPr>
          <w:rFonts w:ascii="方正小标宋简体" w:hAnsi="黑体" w:eastAsia="方正小标宋简体"/>
          <w:sz w:val="40"/>
          <w:szCs w:val="44"/>
        </w:rPr>
      </w:pPr>
      <w:r>
        <w:rPr>
          <w:rFonts w:hint="eastAsia" w:ascii="方正小标宋简体" w:hAnsi="黑体" w:eastAsia="方正小标宋简体"/>
          <w:spacing w:val="-12"/>
          <w:sz w:val="40"/>
          <w:szCs w:val="44"/>
        </w:rPr>
        <w:t>高校辅导员</w:t>
      </w:r>
      <w:r>
        <w:rPr>
          <w:rFonts w:hint="eastAsia" w:ascii="方正小标宋简体" w:hAnsi="黑体" w:eastAsia="方正小标宋简体"/>
          <w:sz w:val="40"/>
          <w:szCs w:val="44"/>
        </w:rPr>
        <w:t>年度人物推荐人选事迹材料</w:t>
      </w:r>
    </w:p>
    <w:tbl>
      <w:tblPr>
        <w:tblStyle w:val="10"/>
        <w:tblW w:w="86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613" w:type="dxa"/>
          </w:tcPr>
          <w:p>
            <w:pPr>
              <w:spacing w:before="100" w:beforeAutospacing="1" w:after="100" w:afterAutospacing="1" w:line="5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春华秋实十六载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 xml:space="preserve">  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弦歌不辍青衿志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8" w:hRule="atLeast"/>
          <w:jc w:val="center"/>
        </w:trPr>
        <w:tc>
          <w:tcPr>
            <w:tcW w:w="861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hint="eastAsia" w:ascii="黑体" w:hAnsi="黑体" w:eastAsia="黑体" w:cs="Times New Roman"/>
                <w:sz w:val="32"/>
                <w:szCs w:val="32"/>
              </w:rPr>
            </w:pPr>
            <w:r>
              <w:rPr>
                <w:rFonts w:hint="eastAsia" w:ascii="黑体" w:hAnsi="黑体" w:eastAsia="黑体" w:cs="Times New Roman"/>
                <w:sz w:val="32"/>
                <w:szCs w:val="32"/>
              </w:rPr>
              <w:t>【个人经历】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640" w:firstLineChars="200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柏丹，女，汉族，1</w:t>
            </w:r>
            <w:r>
              <w:rPr>
                <w:rFonts w:ascii="仿宋" w:hAnsi="仿宋" w:eastAsia="仿宋"/>
                <w:sz w:val="32"/>
                <w:szCs w:val="32"/>
              </w:rPr>
              <w:t>980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年1</w:t>
            </w:r>
            <w:r>
              <w:rPr>
                <w:rFonts w:ascii="仿宋" w:hAnsi="仿宋" w:eastAsia="仿宋"/>
                <w:sz w:val="32"/>
                <w:szCs w:val="32"/>
              </w:rPr>
              <w:t>0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月生，中共党员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连云港师范高等专科学校学前教育学院（音乐学院）辅导员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教育管理专业硕士，讲师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，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国家二级心理咨询师，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校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“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智贤辅导员工作室”主持人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。累计带教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16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届专科生，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5000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余人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。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担任校心理咨询师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有效解决危机事件30余起。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曾获第八届江苏高校辅导员素质能力大赛复赛三等奖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江苏省第十八届大学生职业规划大赛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优秀指导教师、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市级记功表彰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校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“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金牌辅导员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”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“辅导员守岗模范”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“优秀辅导员”等荣誉。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640" w:firstLineChars="200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hint="eastAsia" w:ascii="黑体" w:hAnsi="黑体" w:eastAsia="黑体" w:cs="Times New Roman"/>
                <w:sz w:val="32"/>
                <w:szCs w:val="32"/>
              </w:rPr>
            </w:pPr>
            <w:r>
              <w:rPr>
                <w:rFonts w:hint="eastAsia" w:ascii="黑体" w:hAnsi="黑体" w:eastAsia="黑体" w:cs="Times New Roman"/>
                <w:sz w:val="32"/>
                <w:szCs w:val="32"/>
              </w:rPr>
              <w:t>【工作思路】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640" w:firstLineChars="200"/>
              <w:textAlignment w:val="auto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春华秋实十六载，柏丹始终奋斗在辅导员工作一线，沿着一专多能、整体提升的职业发展路径，一步一个脚印扎实迈进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643" w:firstLineChars="200"/>
              <w:textAlignment w:val="auto"/>
              <w:rPr>
                <w:rFonts w:hint="eastAsia" w:ascii="仿宋" w:hAnsi="仿宋" w:eastAsia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lang w:val="en-US" w:eastAsia="zh-CN"/>
              </w:rPr>
              <w:t>一、守护心灵——乐当“招牌”咨询师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640" w:firstLineChars="200"/>
              <w:textAlignment w:val="auto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她是心理中心的招牌咨询师，深受求助者的好评。将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真诚、理解、接纳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的咨询技术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融入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学生工作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中，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走进学生内心。坚持在学生思想、身体、学业、人际关系等发生波动时与学生谈心谈话，用积极心理学理念关注学生发展，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时刻把握学生整体思想动态和特殊群体的心理问题。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643" w:firstLineChars="200"/>
              <w:textAlignment w:val="auto"/>
              <w:rPr>
                <w:rFonts w:hint="eastAsia" w:ascii="仿宋" w:hAnsi="仿宋" w:eastAsia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lang w:val="en-US" w:eastAsia="zh-CN"/>
              </w:rPr>
              <w:t>二、强基赋能——善当“金牌”辅导员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640" w:firstLineChars="200"/>
              <w:textAlignment w:val="auto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她是学校认证的金牌辅导员，深受同学们的喜爱。坚持每天做好工作笔记，进行复盘和反思；坚持每月总结谈心谈话记录，进行提炼和归纳；坚持每年参加省级培训，进行提升和赋能。聚焦辅导员九大职责，全面提升素质能力，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用真情真心为学生成长成才保驾护航。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643" w:firstLineChars="200"/>
              <w:textAlignment w:val="auto"/>
              <w:rPr>
                <w:rFonts w:hint="eastAsia" w:ascii="仿宋" w:hAnsi="仿宋" w:eastAsia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lang w:val="en-US" w:eastAsia="zh-CN"/>
              </w:rPr>
              <w:t>三、相倚为强——勇当“品牌”带头人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640" w:firstLineChars="200"/>
              <w:textAlignment w:val="auto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她是品牌工作室的主持人，深受同事们的认可。全面带领工作室发展，建设学习型辅导员团队，根据成员们的不同专业背景、不同性格特点制定培养方案和发展方向，不断夯实履职尽责的能力之基，提升大学生思想政治教育实效性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640" w:firstLineChars="200"/>
              <w:textAlignment w:val="auto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hint="eastAsia" w:ascii="黑体" w:hAnsi="黑体" w:eastAsia="黑体" w:cs="Times New Roman"/>
                <w:sz w:val="32"/>
                <w:szCs w:val="32"/>
              </w:rPr>
            </w:pPr>
            <w:r>
              <w:rPr>
                <w:rFonts w:hint="eastAsia" w:ascii="黑体" w:hAnsi="黑体" w:eastAsia="黑体" w:cs="Times New Roman"/>
                <w:sz w:val="32"/>
                <w:szCs w:val="32"/>
              </w:rPr>
              <w:t>【育人实效】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643" w:firstLineChars="200"/>
              <w:textAlignment w:val="auto"/>
              <w:rPr>
                <w:rFonts w:hint="eastAsia" w:ascii="仿宋" w:hAnsi="仿宋" w:eastAsia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lang w:val="en-US" w:eastAsia="zh-CN"/>
              </w:rPr>
              <w:t>一、打造“一个品牌”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640" w:firstLineChars="200"/>
              <w:textAlignment w:val="auto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以我国著名教育家心理学家、学校二八届杰出校友朱智贤教授为榜样，秉持“智慧、贤达”的精神，着力打造“智贤”品牌：线上开设“智贤宣讲”“智贤榜样”“智贤心语”“智贤指导”“智贤就业”等专栏，</w:t>
            </w:r>
            <w:r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  <w:t>探索“多维化”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思政教育；线下构建“智贤心语信箱”“智贤心语心苑访谈”“智贤大讲堂”“智贤大课间”“智贤红石榴家园”“智贤艺术团”“智贤实践小分队”等模块，</w:t>
            </w:r>
            <w:r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  <w:t>构筑“立体式”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思政实践。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643" w:firstLineChars="200"/>
              <w:textAlignment w:val="auto"/>
              <w:rPr>
                <w:rFonts w:hint="eastAsia" w:ascii="仿宋" w:hAnsi="仿宋" w:eastAsia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lang w:val="en-US" w:eastAsia="zh-CN"/>
              </w:rPr>
              <w:t>二、培养“两支队伍”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640" w:firstLineChars="200"/>
              <w:textAlignment w:val="auto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.建设高素质青年辅导员队伍。为全校辅导员定期开展培训和主题交流活动。采取“老带新”帮扶结对的形式，促进学院年轻辅导员快速成长；形成《辅导员工作流程》，推动辅导员事务性工作程序化、规范化、标准化；两周一沙龙，领学业务，每月一研讨，思想碰撞，促进辅导员学习交流。近三年，工作室成员获得省级奖项8个、市级奖项8个、校级奖项50余个，市级以上课题立项3个、结项2个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640" w:firstLineChars="200"/>
              <w:textAlignment w:val="auto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2.培养“四有”学生干部队伍。秉持严把“入口”、强化“教育”、突出“实践”的理念，建设学院分团委、学生会、学习自管会、实践实训自管会、宿舍自管会、继续教育自管会六支学生干部队伍，在思想引领、学习生活、专业竞赛、就业创业、社会服务等方面充分发挥学生“四自”作用。近三年，学生干部队伍中有9人获得国家奖学金、5人获省三好学生、2人获省优秀学生干部、2人获省优秀毕业生，分团委被评为省五四红旗团委，学生支部党日活动获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en-US"/>
              </w:rPr>
              <w:t>江苏省高校“最佳党日活动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”优胜奖，目前正积极申报全国党建工作样板支部。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643" w:firstLineChars="200"/>
              <w:textAlignment w:val="auto"/>
              <w:rPr>
                <w:rFonts w:hint="eastAsia" w:ascii="仿宋" w:hAnsi="仿宋" w:eastAsia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lang w:val="en-US" w:eastAsia="zh-CN"/>
              </w:rPr>
              <w:t>三、建设“三大矩阵”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640" w:firstLineChars="200"/>
              <w:textAlignment w:val="auto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.三全育人矩阵：制定学院《“三全育人”综合改革方案》，充分调动学院教职工、家长、校友等人员积极性，全员参与育人工作，从新生入学到毕业离校全过程，育人工作不断线，充分发挥思想政治理论课的主渠道作用、专业课教学的渗透作用、党团建设的先锋模范作用，育人工作全方位覆盖。2022年，工作案例《“一三三三”模式落地生根 “三全育人”见成效》入选省教育厅高等职业院校二级院系德育特色案例。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640" w:firstLineChars="200"/>
              <w:textAlignment w:val="auto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2.实践育人矩阵：成立“智贤实践小分队”“智贤小管家”，通过资源共享、平台共搭、项目共建，打好实践育人“组合拳”，常态化开展活动。仅“博爱青春”“三下乡”志愿服务，已累计服务3000余人次。“智贤小管家”志愿者服务队在2023年学校承办的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江苏省职业院校技能大赛</w:t>
            </w:r>
            <w:r>
              <w:rPr>
                <w:rFonts w:hint="eastAsia" w:ascii="仿宋" w:hAnsi="仿宋" w:eastAsia="仿宋"/>
                <w:sz w:val="32"/>
                <w:szCs w:val="32"/>
                <w:lang w:val="en-US"/>
              </w:rPr>
              <w:t>中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获得参赛师生的高度认可，成为一张靓丽的校园志愿服务名片。实践育人项目持续优化，获2021年市“博爱港城”品牌创建项目、2022年省“博爱青春”二类建设项目、2023年省“博爱青春”支持项目。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640" w:firstLineChars="200"/>
              <w:textAlignment w:val="auto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3.就业育人矩阵：负责学院就业工作十年，坚持以技能促就业的理念，形成“早接触、长流水、不断线”的训练传统，组织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“小先生”参与培训</w:t>
            </w:r>
            <w:r>
              <w:rPr>
                <w:rFonts w:hint="eastAsia" w:ascii="仿宋" w:hAnsi="仿宋" w:eastAsia="仿宋"/>
                <w:sz w:val="32"/>
                <w:szCs w:val="32"/>
                <w:lang w:val="en-US"/>
              </w:rPr>
              <w:t>和抽测。坚持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以赛促学、</w:t>
            </w:r>
            <w:r>
              <w:rPr>
                <w:rFonts w:hint="eastAsia" w:ascii="仿宋" w:hAnsi="仿宋" w:eastAsia="仿宋"/>
                <w:sz w:val="32"/>
                <w:szCs w:val="32"/>
                <w:lang w:val="en-US"/>
              </w:rPr>
              <w:t>以赛促练，提升学生就业竞争力，如连续十年举办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集体舞大赛、大合唱比赛；坚持为学生和企业搭建桥梁，连续六年参与组织学生就业实习推介会暨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学生综合技能展示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、“云招聘”直播宣讲会、“直播带岗”等活动，引导学生将所学所练与创新创业联系起来，将专业知识与社会需求结合起来。历年毕业生年终毕业去向落实率达94%以上。近三年，</w:t>
            </w:r>
            <w:r>
              <w:rPr>
                <w:rFonts w:hint="eastAsia" w:ascii="仿宋" w:hAnsi="仿宋" w:eastAsia="仿宋"/>
                <w:sz w:val="32"/>
                <w:szCs w:val="32"/>
                <w:lang w:val="en-US"/>
              </w:rPr>
              <w:t>有2名同学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在2023年全国职业院校技能大赛中荣获一等奖，实现学校技能竞赛获奖层次的历史性突破；3人获得“幼乐美杯”全国职业院校保教技能竞赛二等奖；4人获得江苏省职业院校技能比赛一等奖；3</w:t>
            </w:r>
            <w:r>
              <w:rPr>
                <w:rFonts w:hint="eastAsia" w:ascii="仿宋" w:hAnsi="仿宋" w:eastAsia="仿宋"/>
                <w:sz w:val="32"/>
                <w:szCs w:val="32"/>
                <w:lang w:val="en-US"/>
              </w:rPr>
              <w:t>人获得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首届全国大学生职业规划大赛江苏省选拔赛三等奖；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多人获得江苏省师范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生教学基本功大赛一、</w:t>
            </w:r>
            <w:r>
              <w:rPr>
                <w:rFonts w:hint="eastAsia" w:ascii="仿宋" w:hAnsi="仿宋" w:eastAsia="仿宋"/>
                <w:sz w:val="32"/>
                <w:szCs w:val="32"/>
                <w:lang w:val="en-US"/>
              </w:rPr>
              <w:t>二、三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等奖；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多位学生的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创新创业培育计划项目被推荐参加省级评审；</w:t>
            </w:r>
            <w:r>
              <w:rPr>
                <w:rFonts w:hint="eastAsia" w:ascii="仿宋" w:hAnsi="仿宋" w:eastAsia="仿宋"/>
                <w:sz w:val="32"/>
                <w:szCs w:val="32"/>
                <w:lang w:val="en-US"/>
              </w:rPr>
              <w:t>多人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获校级大学生职业生涯规划大赛一、二等奖。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640" w:firstLineChars="200"/>
              <w:textAlignment w:val="auto"/>
              <w:rPr>
                <w:rFonts w:hint="default" w:ascii="仿宋" w:hAnsi="仿宋" w:eastAsia="仿宋"/>
                <w:sz w:val="32"/>
                <w:szCs w:val="32"/>
                <w:lang w:val="en-US"/>
              </w:rPr>
            </w:pPr>
          </w:p>
          <w:p>
            <w:pPr>
              <w:spacing w:line="560" w:lineRule="exact"/>
              <w:rPr>
                <w:rFonts w:hint="eastAsia" w:ascii="黑体" w:hAnsi="黑体" w:eastAsia="黑体" w:cs="Times New Roman"/>
                <w:sz w:val="32"/>
                <w:szCs w:val="32"/>
              </w:rPr>
            </w:pPr>
            <w:r>
              <w:rPr>
                <w:rFonts w:hint="eastAsia" w:ascii="黑体" w:hAnsi="黑体" w:eastAsia="黑体" w:cs="Times New Roman"/>
                <w:sz w:val="32"/>
                <w:szCs w:val="32"/>
              </w:rPr>
              <w:t>【经验总结】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643" w:firstLineChars="200"/>
              <w:textAlignment w:val="auto"/>
              <w:rPr>
                <w:rFonts w:hint="eastAsia" w:ascii="仿宋" w:hAnsi="仿宋" w:eastAsia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lang w:val="en-US" w:eastAsia="zh-CN"/>
              </w:rPr>
              <w:t>一、躬耕教坛强国有我的初心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640" w:firstLineChars="200"/>
              <w:textAlignment w:val="auto"/>
              <w:rPr>
                <w:rFonts w:hint="default" w:ascii="仿宋" w:hAnsi="仿宋" w:eastAsia="仿宋"/>
                <w:sz w:val="32"/>
                <w:szCs w:val="32"/>
                <w:lang w:val="en-US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/>
              </w:rPr>
              <w:t>辅导员肩负着为党育人、为国育才的重要职责使命，要让学生的理论学习“活起来”、让青春脚步“动起来”，才能将鸿鹄之志“立起来”，引导学生将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自我价值主动对接时代需求。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643" w:firstLineChars="200"/>
              <w:textAlignment w:val="auto"/>
              <w:rPr>
                <w:rFonts w:hint="eastAsia" w:ascii="仿宋" w:hAnsi="仿宋" w:eastAsia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lang w:val="en-US" w:eastAsia="zh-CN"/>
              </w:rPr>
              <w:t>二、行远自迩笃行不怠的坚守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640" w:firstLineChars="200"/>
              <w:textAlignment w:val="auto"/>
              <w:rPr>
                <w:rFonts w:hint="default" w:ascii="仿宋" w:hAnsi="仿宋" w:eastAsia="仿宋"/>
                <w:sz w:val="32"/>
                <w:szCs w:val="32"/>
                <w:lang w:val="en-US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/>
              </w:rPr>
              <w:t>16年的一线学生工作，是坚守，更是成长。与一年又一年的青春相遇、又与一届又一届的学生告别。辅导员需要咬定青山不放松，坚定不移地“辅”之成才，“导”之崇德，作青春的一“员”。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643" w:firstLineChars="200"/>
              <w:textAlignment w:val="auto"/>
              <w:rPr>
                <w:rFonts w:hint="eastAsia" w:ascii="仿宋" w:hAnsi="仿宋" w:eastAsia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lang w:val="en-US" w:eastAsia="zh-CN"/>
              </w:rPr>
              <w:t>三、潜精研思和衷共济的团队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640" w:firstLineChars="200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关心辅导员成长，重视辅导员的获得感、幸福感、安全感，在“传帮带”中建立起有效的合作关系，做“1+1＞2”的加法，构建共赢的成长机制，建设稳定、专业、向上的队伍。</w:t>
            </w:r>
          </w:p>
        </w:tc>
      </w:tr>
    </w:tbl>
    <w:p>
      <w:pPr>
        <w:tabs>
          <w:tab w:val="left" w:pos="5415"/>
        </w:tabs>
        <w:spacing w:line="560" w:lineRule="atLeast"/>
        <w:rPr>
          <w:rFonts w:eastAsia="仿宋_GB2312"/>
          <w:sz w:val="30"/>
          <w:szCs w:val="30"/>
        </w:rPr>
      </w:pPr>
    </w:p>
    <w:sectPr>
      <w:footerReference r:id="rId3" w:type="first"/>
      <w:pgSz w:w="11906" w:h="16838"/>
      <w:pgMar w:top="1814" w:right="1531" w:bottom="1814" w:left="1531" w:header="851" w:footer="1673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72BE7EA-36C7-4E19-944C-43E294585A4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26386A7-8814-48C4-AE7F-B4F48CE38A7D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3AB598B1-639D-4B8F-BAAA-C264B688B0E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3FE69AD-BC70-4442-88D4-073522438F2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-7620</wp:posOffset>
              </wp:positionH>
              <wp:positionV relativeFrom="paragraph">
                <wp:posOffset>53340</wp:posOffset>
              </wp:positionV>
              <wp:extent cx="5584825" cy="55245"/>
              <wp:effectExtent l="0" t="7620" r="15875" b="32385"/>
              <wp:wrapNone/>
              <wp:docPr id="9" name="组合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84825" cy="55245"/>
                        <a:chOff x="1760" y="13792"/>
                        <a:chExt cx="8976" cy="87"/>
                      </a:xfrm>
                    </wpg:grpSpPr>
                    <wps:wsp>
                      <wps:cNvPr id="7" name="自选图形 2"/>
                      <wps:cNvCnPr/>
                      <wps:spPr>
                        <a:xfrm>
                          <a:off x="1760" y="13792"/>
                          <a:ext cx="8976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  <wps:wsp>
                      <wps:cNvPr id="8" name="自选图形 3"/>
                      <wps:cNvCnPr/>
                      <wps:spPr>
                        <a:xfrm>
                          <a:off x="1760" y="13879"/>
                          <a:ext cx="8976" cy="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组合 1" o:spid="_x0000_s1026" o:spt="203" style="position:absolute;left:0pt;margin-left:-0.6pt;margin-top:4.2pt;height:4.35pt;width:439.75pt;z-index:251659264;mso-width-relative:page;mso-height-relative:page;" coordorigin="1760,13792" coordsize="8976,87" o:gfxdata="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Nob8wLXAAAA&#10;BwEAAA8AAAAAAAAAAQAgAAAAIgAAAGRycy9kb3ducmV2LnhtbFBLAQIUABQAAAAIAIdO4kDvGNIn&#10;kAIAACAHAAAOAAAAAAAAAAEAIAAAACYBAABkcnMvZTJvRG9jLnhtbFBLBQYAAAAABgAGAFkBAAAo&#10;BgAAAAA=&#10;">
              <o:lock v:ext="edit" aspectratio="f"/>
              <v:shape id="自选图形 2" o:spid="_x0000_s1026" o:spt="32" type="#_x0000_t32" style="position:absolute;left:1760;top:13792;height:0;width:8976;" filled="f" stroked="t" coordsize="21600,21600" o:gfxdata="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O6pAvQAA&#10;ANoAAAAPAAAAAAAAAAEAIAAAACIAAABkcnMvZG93bnJldi54bWxQSwECFAAUAAAACACHTuJAMy8F&#10;njsAAAA5AAAAEAAAAAAAAAABACAAAAAMAQAAZHJzL3NoYXBleG1sLnhtbFBLBQYAAAAABgAGAFsB&#10;AAC2AwAAAAA=&#10;">
                <v:fill on="f" focussize="0,0"/>
                <v:stroke weight="1.25pt" color="#FF0000" joinstyle="round"/>
                <v:imagedata o:title=""/>
                <o:lock v:ext="edit" aspectratio="f"/>
              </v:shape>
              <v:shape id="自选图形 3" o:spid="_x0000_s1026" o:spt="32" type="#_x0000_t32" style="position:absolute;left:1760;top:13879;height:0;width:8976;" filled="f" stroked="t" coordsize="21600,21600" o:gfxdata="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D31PA62AAAA2gAAAA8A&#10;AAAAAAAAAQAgAAAAIgAAAGRycy9kb3ducmV2LnhtbFBLAQIUABQAAAAIAIdO4kAzLwWeOwAAADkA&#10;AAAQAAAAAAAAAAEAIAAAAAUBAABkcnMvc2hhcGV4bWwueG1sUEsFBgAAAAAGAAYAWwEAAK8DAAAA&#10;AA==&#10;">
                <v:fill on="f" focussize="0,0"/>
                <v:stroke weight="3pt" color="#FF0000" joinstyle="round"/>
                <v:imagedata o:title=""/>
                <o:lock v:ext="edit" aspectratio="f"/>
              </v:shape>
            </v:group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1YWExMDc4NWJlNzI3YzUyZTFhZmYyZDhiMzBmNzUifQ=="/>
    <w:docVar w:name="WM_UUID" w:val="b6597c03-ffd3-4663-9e59-0c3de5497637"/>
  </w:docVars>
  <w:rsids>
    <w:rsidRoot w:val="007B040B"/>
    <w:rsid w:val="0001573F"/>
    <w:rsid w:val="00024347"/>
    <w:rsid w:val="00066ACD"/>
    <w:rsid w:val="00073292"/>
    <w:rsid w:val="0009014A"/>
    <w:rsid w:val="000A17F1"/>
    <w:rsid w:val="000A47A5"/>
    <w:rsid w:val="000A4D15"/>
    <w:rsid w:val="000A7B7C"/>
    <w:rsid w:val="000B136E"/>
    <w:rsid w:val="00102231"/>
    <w:rsid w:val="00120395"/>
    <w:rsid w:val="00133942"/>
    <w:rsid w:val="00144BE9"/>
    <w:rsid w:val="0017281B"/>
    <w:rsid w:val="001779EC"/>
    <w:rsid w:val="0018592F"/>
    <w:rsid w:val="00197B3D"/>
    <w:rsid w:val="001B7753"/>
    <w:rsid w:val="001C20AC"/>
    <w:rsid w:val="001D0446"/>
    <w:rsid w:val="001F45EC"/>
    <w:rsid w:val="00200DA7"/>
    <w:rsid w:val="00214769"/>
    <w:rsid w:val="00214D20"/>
    <w:rsid w:val="002163CA"/>
    <w:rsid w:val="0022126E"/>
    <w:rsid w:val="002261C6"/>
    <w:rsid w:val="00243DF2"/>
    <w:rsid w:val="00251B48"/>
    <w:rsid w:val="00275321"/>
    <w:rsid w:val="00291D14"/>
    <w:rsid w:val="002B1FA5"/>
    <w:rsid w:val="002C226B"/>
    <w:rsid w:val="002D5D98"/>
    <w:rsid w:val="002D7A43"/>
    <w:rsid w:val="002F35BA"/>
    <w:rsid w:val="00305CA3"/>
    <w:rsid w:val="003467AA"/>
    <w:rsid w:val="0036595F"/>
    <w:rsid w:val="0039673A"/>
    <w:rsid w:val="003C4C1F"/>
    <w:rsid w:val="003D2ADA"/>
    <w:rsid w:val="00424681"/>
    <w:rsid w:val="00426D49"/>
    <w:rsid w:val="004844D6"/>
    <w:rsid w:val="004876EA"/>
    <w:rsid w:val="004A76B4"/>
    <w:rsid w:val="004D700E"/>
    <w:rsid w:val="004E3FF9"/>
    <w:rsid w:val="00501E7B"/>
    <w:rsid w:val="00527CC1"/>
    <w:rsid w:val="00534794"/>
    <w:rsid w:val="00551D60"/>
    <w:rsid w:val="005575CB"/>
    <w:rsid w:val="005678FF"/>
    <w:rsid w:val="00575D9D"/>
    <w:rsid w:val="005929CD"/>
    <w:rsid w:val="005C0332"/>
    <w:rsid w:val="005C0C9C"/>
    <w:rsid w:val="005C25AF"/>
    <w:rsid w:val="005E4427"/>
    <w:rsid w:val="00605CE0"/>
    <w:rsid w:val="00625581"/>
    <w:rsid w:val="00636748"/>
    <w:rsid w:val="00641AA6"/>
    <w:rsid w:val="006435C9"/>
    <w:rsid w:val="006719DC"/>
    <w:rsid w:val="00690D68"/>
    <w:rsid w:val="006967C6"/>
    <w:rsid w:val="00697BE2"/>
    <w:rsid w:val="006D0BD0"/>
    <w:rsid w:val="006E72D4"/>
    <w:rsid w:val="006F10BB"/>
    <w:rsid w:val="00702B7C"/>
    <w:rsid w:val="00710676"/>
    <w:rsid w:val="00723133"/>
    <w:rsid w:val="00752DE4"/>
    <w:rsid w:val="00763A70"/>
    <w:rsid w:val="0078058A"/>
    <w:rsid w:val="0079463D"/>
    <w:rsid w:val="007B040B"/>
    <w:rsid w:val="007D57F7"/>
    <w:rsid w:val="007D7BED"/>
    <w:rsid w:val="007E2C46"/>
    <w:rsid w:val="00804CCD"/>
    <w:rsid w:val="008537D8"/>
    <w:rsid w:val="00857796"/>
    <w:rsid w:val="008615C5"/>
    <w:rsid w:val="00866A8E"/>
    <w:rsid w:val="00877D4F"/>
    <w:rsid w:val="00892EE4"/>
    <w:rsid w:val="008A6833"/>
    <w:rsid w:val="008B2A37"/>
    <w:rsid w:val="008B63AB"/>
    <w:rsid w:val="0090080B"/>
    <w:rsid w:val="00907298"/>
    <w:rsid w:val="00973F04"/>
    <w:rsid w:val="009765E1"/>
    <w:rsid w:val="00980155"/>
    <w:rsid w:val="009A5207"/>
    <w:rsid w:val="009C6DD4"/>
    <w:rsid w:val="009D3542"/>
    <w:rsid w:val="009E1BAD"/>
    <w:rsid w:val="009E7DAD"/>
    <w:rsid w:val="009F2C2F"/>
    <w:rsid w:val="00A34A4D"/>
    <w:rsid w:val="00A43A09"/>
    <w:rsid w:val="00A4628A"/>
    <w:rsid w:val="00A4633D"/>
    <w:rsid w:val="00A51DBA"/>
    <w:rsid w:val="00A869B6"/>
    <w:rsid w:val="00AC6035"/>
    <w:rsid w:val="00AD24E0"/>
    <w:rsid w:val="00AD49FF"/>
    <w:rsid w:val="00AD6DAF"/>
    <w:rsid w:val="00B00B90"/>
    <w:rsid w:val="00B02FC4"/>
    <w:rsid w:val="00B37EDD"/>
    <w:rsid w:val="00B47AA3"/>
    <w:rsid w:val="00B71B26"/>
    <w:rsid w:val="00B72AC4"/>
    <w:rsid w:val="00B80AA6"/>
    <w:rsid w:val="00B97A0F"/>
    <w:rsid w:val="00BB7F48"/>
    <w:rsid w:val="00C05A05"/>
    <w:rsid w:val="00C121D9"/>
    <w:rsid w:val="00C608AF"/>
    <w:rsid w:val="00C736FF"/>
    <w:rsid w:val="00CA0CA1"/>
    <w:rsid w:val="00CC3E11"/>
    <w:rsid w:val="00D1743A"/>
    <w:rsid w:val="00D27219"/>
    <w:rsid w:val="00D337F1"/>
    <w:rsid w:val="00D467FE"/>
    <w:rsid w:val="00D65BE0"/>
    <w:rsid w:val="00D9447A"/>
    <w:rsid w:val="00E22079"/>
    <w:rsid w:val="00E45396"/>
    <w:rsid w:val="00E51808"/>
    <w:rsid w:val="00E61080"/>
    <w:rsid w:val="00E7107C"/>
    <w:rsid w:val="00E72DD6"/>
    <w:rsid w:val="00EA6818"/>
    <w:rsid w:val="00EA6A83"/>
    <w:rsid w:val="00ED3DAE"/>
    <w:rsid w:val="00F2496C"/>
    <w:rsid w:val="00F65E6D"/>
    <w:rsid w:val="00F734CF"/>
    <w:rsid w:val="00FC3DBD"/>
    <w:rsid w:val="00FE289B"/>
    <w:rsid w:val="01094D11"/>
    <w:rsid w:val="012E0D38"/>
    <w:rsid w:val="02503487"/>
    <w:rsid w:val="02F504A0"/>
    <w:rsid w:val="038F30E2"/>
    <w:rsid w:val="03E47515"/>
    <w:rsid w:val="04635CCB"/>
    <w:rsid w:val="049C5281"/>
    <w:rsid w:val="06705A5F"/>
    <w:rsid w:val="067D77AC"/>
    <w:rsid w:val="06C24D59"/>
    <w:rsid w:val="072B7A21"/>
    <w:rsid w:val="07874E0C"/>
    <w:rsid w:val="087C5100"/>
    <w:rsid w:val="0A0520EB"/>
    <w:rsid w:val="0AFC028D"/>
    <w:rsid w:val="0BA67AD4"/>
    <w:rsid w:val="0BC47C2C"/>
    <w:rsid w:val="0C032502"/>
    <w:rsid w:val="0C93026A"/>
    <w:rsid w:val="0CCA5B58"/>
    <w:rsid w:val="0D202EC3"/>
    <w:rsid w:val="0DA41AC3"/>
    <w:rsid w:val="0E367F50"/>
    <w:rsid w:val="0E4418F2"/>
    <w:rsid w:val="0F3E0F1E"/>
    <w:rsid w:val="0F8E0CCA"/>
    <w:rsid w:val="102C4EC0"/>
    <w:rsid w:val="112A72A1"/>
    <w:rsid w:val="12DB50D8"/>
    <w:rsid w:val="12EE4D0D"/>
    <w:rsid w:val="130F3E82"/>
    <w:rsid w:val="132D6B35"/>
    <w:rsid w:val="13C72D3C"/>
    <w:rsid w:val="142E5E9D"/>
    <w:rsid w:val="152754B3"/>
    <w:rsid w:val="15337ED8"/>
    <w:rsid w:val="15981205"/>
    <w:rsid w:val="159A1E4D"/>
    <w:rsid w:val="15A54F07"/>
    <w:rsid w:val="196A4F5B"/>
    <w:rsid w:val="19AD22A3"/>
    <w:rsid w:val="1C485A3E"/>
    <w:rsid w:val="1CB80FAA"/>
    <w:rsid w:val="1D976F4E"/>
    <w:rsid w:val="1DBF30AA"/>
    <w:rsid w:val="1E25325C"/>
    <w:rsid w:val="1F52275D"/>
    <w:rsid w:val="1F645556"/>
    <w:rsid w:val="1FC658C9"/>
    <w:rsid w:val="20245EBC"/>
    <w:rsid w:val="217B2E57"/>
    <w:rsid w:val="231C2767"/>
    <w:rsid w:val="23381AF0"/>
    <w:rsid w:val="236408CF"/>
    <w:rsid w:val="237D4962"/>
    <w:rsid w:val="246A6100"/>
    <w:rsid w:val="24E72569"/>
    <w:rsid w:val="254D0083"/>
    <w:rsid w:val="254D539B"/>
    <w:rsid w:val="257B53A1"/>
    <w:rsid w:val="26E46003"/>
    <w:rsid w:val="27D36DD5"/>
    <w:rsid w:val="27E02FE6"/>
    <w:rsid w:val="28041DD2"/>
    <w:rsid w:val="28206549"/>
    <w:rsid w:val="28520641"/>
    <w:rsid w:val="28C42264"/>
    <w:rsid w:val="29B03871"/>
    <w:rsid w:val="2A351FC9"/>
    <w:rsid w:val="2A494518"/>
    <w:rsid w:val="2A644D64"/>
    <w:rsid w:val="2B043315"/>
    <w:rsid w:val="2B0912D5"/>
    <w:rsid w:val="2B1E3B80"/>
    <w:rsid w:val="2BA375C3"/>
    <w:rsid w:val="2BF26C76"/>
    <w:rsid w:val="2C471B3F"/>
    <w:rsid w:val="2D0363AE"/>
    <w:rsid w:val="2D1934DC"/>
    <w:rsid w:val="2D8C1F00"/>
    <w:rsid w:val="2DD213EA"/>
    <w:rsid w:val="2DF545C2"/>
    <w:rsid w:val="2E366C04"/>
    <w:rsid w:val="2E587438"/>
    <w:rsid w:val="2E9C3360"/>
    <w:rsid w:val="30A94640"/>
    <w:rsid w:val="31CB3BD6"/>
    <w:rsid w:val="32140107"/>
    <w:rsid w:val="32370010"/>
    <w:rsid w:val="326F2295"/>
    <w:rsid w:val="32CF3302"/>
    <w:rsid w:val="35134CB4"/>
    <w:rsid w:val="354D2573"/>
    <w:rsid w:val="356E4514"/>
    <w:rsid w:val="35B9608D"/>
    <w:rsid w:val="35FB603C"/>
    <w:rsid w:val="368A6933"/>
    <w:rsid w:val="37C721B3"/>
    <w:rsid w:val="383C5F9A"/>
    <w:rsid w:val="383C7838"/>
    <w:rsid w:val="391D07F7"/>
    <w:rsid w:val="3A8412C3"/>
    <w:rsid w:val="3AFC7613"/>
    <w:rsid w:val="3B617D8F"/>
    <w:rsid w:val="3B7B58AA"/>
    <w:rsid w:val="3CA22906"/>
    <w:rsid w:val="3D3F6F8E"/>
    <w:rsid w:val="3E731800"/>
    <w:rsid w:val="40082CC7"/>
    <w:rsid w:val="40420B9A"/>
    <w:rsid w:val="415E414A"/>
    <w:rsid w:val="423D34AE"/>
    <w:rsid w:val="438A7EF8"/>
    <w:rsid w:val="43E334EC"/>
    <w:rsid w:val="44173F1B"/>
    <w:rsid w:val="448F5853"/>
    <w:rsid w:val="44A3507E"/>
    <w:rsid w:val="45645B94"/>
    <w:rsid w:val="458C720E"/>
    <w:rsid w:val="45B6227D"/>
    <w:rsid w:val="46443EE8"/>
    <w:rsid w:val="466E2692"/>
    <w:rsid w:val="4767173C"/>
    <w:rsid w:val="482D4E56"/>
    <w:rsid w:val="486C6336"/>
    <w:rsid w:val="4891075B"/>
    <w:rsid w:val="48DF0776"/>
    <w:rsid w:val="493A164D"/>
    <w:rsid w:val="49C506EA"/>
    <w:rsid w:val="4B374E37"/>
    <w:rsid w:val="4BBA080E"/>
    <w:rsid w:val="4BF83CCD"/>
    <w:rsid w:val="4D547111"/>
    <w:rsid w:val="4F875175"/>
    <w:rsid w:val="501425D5"/>
    <w:rsid w:val="503258BD"/>
    <w:rsid w:val="522C7282"/>
    <w:rsid w:val="52527A91"/>
    <w:rsid w:val="52570CF4"/>
    <w:rsid w:val="526308B6"/>
    <w:rsid w:val="52D676A4"/>
    <w:rsid w:val="52FE0829"/>
    <w:rsid w:val="531946A4"/>
    <w:rsid w:val="531E1EC8"/>
    <w:rsid w:val="53631F09"/>
    <w:rsid w:val="53AD4EF4"/>
    <w:rsid w:val="54490944"/>
    <w:rsid w:val="548D6CB9"/>
    <w:rsid w:val="554B5964"/>
    <w:rsid w:val="55B72227"/>
    <w:rsid w:val="56940829"/>
    <w:rsid w:val="56F562CF"/>
    <w:rsid w:val="575D6941"/>
    <w:rsid w:val="5840147E"/>
    <w:rsid w:val="58462313"/>
    <w:rsid w:val="58A7742D"/>
    <w:rsid w:val="58F56937"/>
    <w:rsid w:val="5A43501E"/>
    <w:rsid w:val="5B7335B4"/>
    <w:rsid w:val="5BA82F57"/>
    <w:rsid w:val="5BBB20AF"/>
    <w:rsid w:val="5BC6799A"/>
    <w:rsid w:val="5BCA336D"/>
    <w:rsid w:val="5BFA5883"/>
    <w:rsid w:val="5DA26465"/>
    <w:rsid w:val="5DFF2FE0"/>
    <w:rsid w:val="5E694C83"/>
    <w:rsid w:val="5E972B5A"/>
    <w:rsid w:val="5EC51C7E"/>
    <w:rsid w:val="5F3A715E"/>
    <w:rsid w:val="61166F21"/>
    <w:rsid w:val="631C49B9"/>
    <w:rsid w:val="632E706B"/>
    <w:rsid w:val="641A755E"/>
    <w:rsid w:val="64264E79"/>
    <w:rsid w:val="646C01F5"/>
    <w:rsid w:val="64A738B1"/>
    <w:rsid w:val="6664348D"/>
    <w:rsid w:val="670C09A8"/>
    <w:rsid w:val="674D6B15"/>
    <w:rsid w:val="68435DA0"/>
    <w:rsid w:val="68A13DAA"/>
    <w:rsid w:val="691D37DB"/>
    <w:rsid w:val="696D5534"/>
    <w:rsid w:val="69E547AC"/>
    <w:rsid w:val="6A3150F3"/>
    <w:rsid w:val="6B673089"/>
    <w:rsid w:val="6BAA006D"/>
    <w:rsid w:val="6DBE3B25"/>
    <w:rsid w:val="6F974134"/>
    <w:rsid w:val="70302F61"/>
    <w:rsid w:val="70723938"/>
    <w:rsid w:val="713063E4"/>
    <w:rsid w:val="717C53B4"/>
    <w:rsid w:val="71E50A9C"/>
    <w:rsid w:val="72DE0615"/>
    <w:rsid w:val="73290DA0"/>
    <w:rsid w:val="7419338E"/>
    <w:rsid w:val="74B35591"/>
    <w:rsid w:val="75E9478E"/>
    <w:rsid w:val="76AB15FF"/>
    <w:rsid w:val="76DF6F0F"/>
    <w:rsid w:val="77136413"/>
    <w:rsid w:val="7763329E"/>
    <w:rsid w:val="778B6351"/>
    <w:rsid w:val="78CE2872"/>
    <w:rsid w:val="78EA354B"/>
    <w:rsid w:val="794722E7"/>
    <w:rsid w:val="79551DA0"/>
    <w:rsid w:val="79C024A0"/>
    <w:rsid w:val="7A762E5B"/>
    <w:rsid w:val="7B9119FF"/>
    <w:rsid w:val="7C1052AF"/>
    <w:rsid w:val="7CD22929"/>
    <w:rsid w:val="7D193DF4"/>
    <w:rsid w:val="7D44147C"/>
    <w:rsid w:val="7DFE043F"/>
    <w:rsid w:val="7E2F0654"/>
    <w:rsid w:val="7EC00DA1"/>
    <w:rsid w:val="7F79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6"/>
    <w:autoRedefine/>
    <w:unhideWhenUsed/>
    <w:qFormat/>
    <w:uiPriority w:val="99"/>
    <w:pPr>
      <w:ind w:firstLine="560" w:firstLineChars="200"/>
    </w:pPr>
    <w:rPr>
      <w:rFonts w:ascii="仿宋_GB2312" w:hAnsi="Calibri" w:eastAsia="仿宋_GB2312"/>
      <w:sz w:val="28"/>
      <w:szCs w:val="28"/>
    </w:rPr>
  </w:style>
  <w:style w:type="paragraph" w:styleId="4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Balloon Text"/>
    <w:basedOn w:val="1"/>
    <w:link w:val="17"/>
    <w:autoRedefine/>
    <w:qFormat/>
    <w:uiPriority w:val="0"/>
    <w:rPr>
      <w:sz w:val="18"/>
      <w:szCs w:val="18"/>
    </w:rPr>
  </w:style>
  <w:style w:type="paragraph" w:styleId="6">
    <w:name w:val="footer"/>
    <w:basedOn w:val="1"/>
    <w:link w:val="1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Body Text First Indent 2"/>
    <w:basedOn w:val="3"/>
    <w:autoRedefine/>
    <w:qFormat/>
    <w:uiPriority w:val="0"/>
    <w:pPr>
      <w:spacing w:after="0"/>
      <w:ind w:left="0" w:leftChars="0" w:firstLine="200" w:firstLineChars="200"/>
    </w:pPr>
    <w:rPr>
      <w:rFonts w:eastAsia="仿宋_GB2312" w:cs="Arial"/>
      <w:sz w:val="32"/>
      <w:szCs w:val="22"/>
    </w:rPr>
  </w:style>
  <w:style w:type="character" w:styleId="12">
    <w:name w:val="Strong"/>
    <w:basedOn w:val="11"/>
    <w:autoRedefine/>
    <w:qFormat/>
    <w:uiPriority w:val="0"/>
    <w:rPr>
      <w:b/>
    </w:rPr>
  </w:style>
  <w:style w:type="character" w:styleId="13">
    <w:name w:val="Emphasis"/>
    <w:basedOn w:val="11"/>
    <w:autoRedefine/>
    <w:qFormat/>
    <w:uiPriority w:val="0"/>
    <w:rPr>
      <w:i/>
    </w:rPr>
  </w:style>
  <w:style w:type="character" w:styleId="14">
    <w:name w:val="Hyperlink"/>
    <w:autoRedefine/>
    <w:unhideWhenUsed/>
    <w:qFormat/>
    <w:uiPriority w:val="99"/>
    <w:rPr>
      <w:color w:val="0000FF"/>
      <w:u w:val="single"/>
    </w:rPr>
  </w:style>
  <w:style w:type="character" w:customStyle="1" w:styleId="15">
    <w:name w:val="标题 1 字符"/>
    <w:link w:val="2"/>
    <w:autoRedefine/>
    <w:qFormat/>
    <w:uiPriority w:val="0"/>
    <w:rPr>
      <w:rFonts w:ascii="宋体" w:hAnsi="宋体"/>
      <w:b/>
      <w:kern w:val="44"/>
      <w:sz w:val="48"/>
      <w:szCs w:val="48"/>
    </w:rPr>
  </w:style>
  <w:style w:type="character" w:customStyle="1" w:styleId="16">
    <w:name w:val="正文文本缩进 字符"/>
    <w:link w:val="3"/>
    <w:autoRedefine/>
    <w:qFormat/>
    <w:uiPriority w:val="99"/>
    <w:rPr>
      <w:rFonts w:ascii="仿宋_GB2312" w:hAnsi="Calibri" w:eastAsia="仿宋_GB2312" w:cs="Times New Roman"/>
      <w:kern w:val="2"/>
      <w:sz w:val="28"/>
      <w:szCs w:val="28"/>
    </w:rPr>
  </w:style>
  <w:style w:type="character" w:customStyle="1" w:styleId="17">
    <w:name w:val="批注框文本 字符"/>
    <w:link w:val="5"/>
    <w:autoRedefine/>
    <w:qFormat/>
    <w:uiPriority w:val="0"/>
    <w:rPr>
      <w:kern w:val="2"/>
      <w:sz w:val="18"/>
      <w:szCs w:val="18"/>
    </w:rPr>
  </w:style>
  <w:style w:type="character" w:customStyle="1" w:styleId="18">
    <w:name w:val="页脚 字符"/>
    <w:link w:val="6"/>
    <w:autoRedefine/>
    <w:qFormat/>
    <w:uiPriority w:val="99"/>
    <w:rPr>
      <w:kern w:val="2"/>
      <w:sz w:val="18"/>
      <w:szCs w:val="18"/>
    </w:rPr>
  </w:style>
  <w:style w:type="character" w:customStyle="1" w:styleId="19">
    <w:name w:val="font91"/>
    <w:autoRedefine/>
    <w:qFormat/>
    <w:uiPriority w:val="0"/>
    <w:rPr>
      <w:rFonts w:hint="eastAsia" w:ascii="楷体_GB2312" w:eastAsia="楷体_GB2312" w:cs="楷体_GB2312"/>
      <w:color w:val="000000"/>
      <w:sz w:val="24"/>
      <w:szCs w:val="24"/>
      <w:u w:val="none"/>
    </w:rPr>
  </w:style>
  <w:style w:type="character" w:customStyle="1" w:styleId="20">
    <w:name w:val="font61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1">
    <w:name w:val="font71"/>
    <w:autoRedefine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paragraph" w:styleId="22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23">
    <w:name w:val="NormalCharacter"/>
    <w:autoRedefine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table" w:customStyle="1" w:styleId="2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204</Words>
  <Characters>1164</Characters>
  <Lines>9</Lines>
  <Paragraphs>2</Paragraphs>
  <TotalTime>12</TotalTime>
  <ScaleCrop>false</ScaleCrop>
  <LinksUpToDate>false</LinksUpToDate>
  <CharactersWithSpaces>1366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2020-06-19T03:07:00Z</dcterms:created>
  <dc:creator>系统管理员</dc:creator>
  <cp:lastModifiedBy>Monet in Moonlight</cp:lastModifiedBy>
  <cp:lastPrinted>2020-06-19T06:14:00Z</cp:lastPrinted>
  <dcterms:modified xsi:type="dcterms:W3CDTF">2024-03-18T07:40:48Z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C777D8E2399F4F0A81E4BB813C28D573_13</vt:lpwstr>
  </property>
</Properties>
</file>