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文鼎CS楷体" w:hAnsi="Times New Roman" w:eastAsia="文鼎CS楷体"/>
          <w:b/>
          <w:bCs/>
          <w:spacing w:val="16"/>
          <w:sz w:val="32"/>
          <w:szCs w:val="32"/>
        </w:rPr>
      </w:pPr>
      <w:r>
        <w:rPr>
          <w:rFonts w:hint="eastAsia" w:ascii="文鼎CS楷体" w:hAnsi="Times New Roman" w:eastAsia="文鼎CS楷体"/>
          <w:b/>
          <w:bCs/>
          <w:spacing w:val="16"/>
          <w:sz w:val="32"/>
          <w:szCs w:val="32"/>
        </w:rPr>
        <w:t>关于连云港师范高等专科学校学生公寓自助电吹风服务项目</w:t>
      </w:r>
    </w:p>
    <w:p>
      <w:pPr>
        <w:jc w:val="center"/>
        <w:rPr>
          <w:rFonts w:ascii="宋体" w:hAnsi="宋体"/>
          <w:b/>
          <w:bCs/>
          <w:color w:val="535353"/>
          <w:sz w:val="32"/>
          <w:szCs w:val="32"/>
        </w:rPr>
      </w:pPr>
      <w:r>
        <w:rPr>
          <w:rFonts w:ascii="文鼎CS楷体" w:hAnsi="Times New Roman" w:eastAsia="文鼎CS楷体"/>
          <w:b/>
          <w:bCs/>
          <w:spacing w:val="16"/>
          <w:sz w:val="32"/>
          <w:szCs w:val="32"/>
        </w:rPr>
        <w:t>补充</w:t>
      </w:r>
      <w:r>
        <w:rPr>
          <w:rFonts w:hint="eastAsia" w:ascii="文鼎CS楷体" w:hAnsi="Times New Roman" w:eastAsia="文鼎CS楷体"/>
          <w:b/>
          <w:bCs/>
          <w:spacing w:val="16"/>
          <w:sz w:val="32"/>
          <w:szCs w:val="32"/>
        </w:rPr>
        <w:t>公告</w:t>
      </w:r>
    </w:p>
    <w:p>
      <w:pPr>
        <w:ind w:firstLine="560" w:firstLineChars="200"/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因我单位要求，现对连云港师范高等专科学校学生公寓自助电吹风服务项目（项目编号：</w:t>
      </w:r>
      <w:r>
        <w:rPr>
          <w:rFonts w:hint="eastAsia" w:ascii="宋体" w:hAnsi="宋体"/>
          <w:bCs/>
          <w:sz w:val="28"/>
          <w:szCs w:val="28"/>
          <w:lang w:val="en-US" w:eastAsia="zh-CN"/>
        </w:rPr>
        <w:t>LSZZB2019016</w:t>
      </w:r>
      <w:r>
        <w:rPr>
          <w:rFonts w:hint="eastAsia" w:ascii="宋体" w:hAnsi="宋体"/>
          <w:bCs/>
          <w:sz w:val="28"/>
          <w:szCs w:val="28"/>
        </w:rPr>
        <w:t>）招标文件变更如下：</w:t>
      </w:r>
    </w:p>
    <w:p>
      <w:pPr>
        <w:jc w:val="both"/>
        <w:rPr>
          <w:rFonts w:hint="eastAsia" w:ascii="宋体" w:hAnsi="宋体" w:eastAsia="宋体"/>
          <w:bCs/>
          <w:sz w:val="28"/>
          <w:szCs w:val="28"/>
          <w:lang w:eastAsia="zh-CN"/>
        </w:rPr>
      </w:pPr>
      <w:r>
        <w:rPr>
          <w:rFonts w:asciiTheme="minorEastAsia" w:hAnsiTheme="minorEastAsia"/>
          <w:b/>
          <w:sz w:val="36"/>
          <w:szCs w:val="36"/>
        </w:rPr>
        <w:t>第</w:t>
      </w:r>
      <w:r>
        <w:rPr>
          <w:rFonts w:hint="eastAsia" w:asciiTheme="minorEastAsia" w:hAnsiTheme="minorEastAsia"/>
          <w:b/>
          <w:sz w:val="36"/>
          <w:szCs w:val="36"/>
        </w:rPr>
        <w:t>六</w:t>
      </w:r>
      <w:r>
        <w:rPr>
          <w:rFonts w:asciiTheme="minorEastAsia" w:hAnsiTheme="minorEastAsia"/>
          <w:b/>
          <w:sz w:val="36"/>
          <w:szCs w:val="36"/>
        </w:rPr>
        <w:t>章 评标办法（综合评分法）</w:t>
      </w:r>
      <w:r>
        <w:rPr>
          <w:rFonts w:hint="eastAsia" w:asciiTheme="minorEastAsia" w:hAnsiTheme="minorEastAsia"/>
          <w:b/>
          <w:sz w:val="36"/>
          <w:szCs w:val="36"/>
          <w:lang w:eastAsia="zh-CN"/>
        </w:rPr>
        <w:t>中</w:t>
      </w:r>
    </w:p>
    <w:p>
      <w:pPr>
        <w:spacing w:line="360" w:lineRule="exact"/>
        <w:jc w:val="center"/>
        <w:rPr>
          <w:rFonts w:cs="Times New Roman" w:asciiTheme="minorEastAsia" w:hAnsiTheme="minorEastAsia"/>
          <w:b/>
          <w:sz w:val="28"/>
          <w:szCs w:val="28"/>
        </w:rPr>
      </w:pPr>
      <w:bookmarkStart w:id="0" w:name="_Toc513622230"/>
      <w:r>
        <w:rPr>
          <w:rFonts w:cs="宋体" w:asciiTheme="minorEastAsia" w:hAnsiTheme="minorEastAsia"/>
          <w:b/>
          <w:sz w:val="28"/>
          <w:szCs w:val="28"/>
        </w:rPr>
        <w:t>详细评审表</w:t>
      </w:r>
      <w:r>
        <w:rPr>
          <w:rFonts w:cs="Times New Roman" w:asciiTheme="minorEastAsia" w:hAnsiTheme="minorEastAsia"/>
          <w:b/>
          <w:sz w:val="28"/>
          <w:szCs w:val="28"/>
        </w:rPr>
        <w:t>2</w:t>
      </w:r>
    </w:p>
    <w:tbl>
      <w:tblPr>
        <w:tblStyle w:val="6"/>
        <w:tblW w:w="10453" w:type="dxa"/>
        <w:tblInd w:w="4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13"/>
        <w:gridCol w:w="1170"/>
        <w:gridCol w:w="750"/>
        <w:gridCol w:w="8020"/>
      </w:tblGrid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1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cs="宋体" w:asciiTheme="minorEastAsia" w:hAnsiTheme="minorEastAsia"/>
                <w:sz w:val="24"/>
                <w:szCs w:val="24"/>
              </w:rPr>
              <w:t>序号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cs="宋体" w:asciiTheme="minorEastAsia" w:hAnsiTheme="minorEastAsia"/>
                <w:sz w:val="24"/>
                <w:szCs w:val="24"/>
              </w:rPr>
              <w:t>内容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cs="宋体" w:asciiTheme="minorEastAsia" w:hAnsiTheme="minorEastAsia"/>
                <w:sz w:val="24"/>
                <w:szCs w:val="24"/>
              </w:rPr>
              <w:t>分值</w:t>
            </w:r>
          </w:p>
        </w:tc>
        <w:tc>
          <w:tcPr>
            <w:tcW w:w="8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cs="宋体" w:asciiTheme="minorEastAsia" w:hAnsiTheme="minorEastAsia"/>
                <w:sz w:val="24"/>
                <w:szCs w:val="24"/>
              </w:rPr>
              <w:t>评分标准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9" w:hRule="atLeast"/>
        </w:trPr>
        <w:tc>
          <w:tcPr>
            <w:tcW w:w="5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sz w:val="24"/>
                <w:szCs w:val="24"/>
              </w:rPr>
              <w:t>3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cs="宋体" w:asciiTheme="minorEastAsia" w:hAnsiTheme="minorEastAsia"/>
                <w:sz w:val="24"/>
                <w:szCs w:val="24"/>
                <w:shd w:val="clear" w:color="auto" w:fill="FFFFFF"/>
              </w:rPr>
              <w:t>场地使用管理费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  <w:shd w:val="clear" w:color="auto" w:fill="FFFFFF"/>
              </w:rPr>
              <w:t>30</w:t>
            </w:r>
            <w:r>
              <w:rPr>
                <w:rFonts w:cs="宋体" w:asciiTheme="minorEastAsia" w:hAnsiTheme="minorEastAsia"/>
                <w:sz w:val="24"/>
                <w:szCs w:val="24"/>
                <w:shd w:val="clear" w:color="auto" w:fill="FFFFFF"/>
              </w:rPr>
              <w:t>分</w:t>
            </w:r>
          </w:p>
        </w:tc>
        <w:tc>
          <w:tcPr>
            <w:tcW w:w="8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cs="Times New Roman" w:asciiTheme="minorEastAsia" w:hAnsiTheme="minorEastAsia"/>
                <w:sz w:val="24"/>
                <w:szCs w:val="24"/>
                <w:shd w:val="clear" w:color="auto" w:fill="FFFFFF"/>
              </w:rPr>
            </w:pPr>
            <w:r>
              <w:rPr>
                <w:rFonts w:cs="Times New Roman" w:asciiTheme="minorEastAsia" w:hAnsiTheme="minorEastAsia"/>
                <w:sz w:val="24"/>
                <w:szCs w:val="24"/>
                <w:shd w:val="clear" w:color="auto" w:fill="FFFFFF"/>
              </w:rPr>
              <w:t>1.</w:t>
            </w:r>
            <w:r>
              <w:rPr>
                <w:rFonts w:cs="宋体" w:asciiTheme="minorEastAsia" w:hAnsiTheme="minorEastAsia"/>
                <w:sz w:val="24"/>
                <w:szCs w:val="24"/>
                <w:shd w:val="clear" w:color="auto" w:fill="FFFFFF"/>
              </w:rPr>
              <w:t>投标报价得分</w:t>
            </w:r>
            <w:r>
              <w:rPr>
                <w:rFonts w:cs="Times New Roman" w:asciiTheme="minorEastAsia" w:hAnsiTheme="minorEastAsia"/>
                <w:sz w:val="24"/>
                <w:szCs w:val="24"/>
                <w:shd w:val="clear" w:color="auto" w:fill="FFFFFF"/>
              </w:rPr>
              <w:t>=</w:t>
            </w:r>
            <w:r>
              <w:rPr>
                <w:rFonts w:cs="宋体" w:asciiTheme="minorEastAsia" w:hAnsiTheme="minorEastAsia"/>
                <w:sz w:val="24"/>
                <w:szCs w:val="24"/>
                <w:shd w:val="clear" w:color="auto" w:fill="FFFFFF"/>
              </w:rPr>
              <w:t>投标人报价</w:t>
            </w:r>
            <w:r>
              <w:rPr>
                <w:rFonts w:cs="Times New Roman" w:asciiTheme="minorEastAsia" w:hAnsiTheme="minorEastAsia"/>
                <w:sz w:val="24"/>
                <w:szCs w:val="24"/>
                <w:shd w:val="clear" w:color="auto" w:fill="FFFFFF"/>
              </w:rPr>
              <w:t>/</w:t>
            </w:r>
            <w:r>
              <w:rPr>
                <w:rFonts w:cs="宋体" w:asciiTheme="minorEastAsia" w:hAnsiTheme="minorEastAsia"/>
                <w:sz w:val="24"/>
                <w:szCs w:val="24"/>
                <w:shd w:val="clear" w:color="auto" w:fill="FFFFFF"/>
              </w:rPr>
              <w:t>评标基准价×</w:t>
            </w:r>
            <w:r>
              <w:rPr>
                <w:rFonts w:hint="eastAsia" w:cs="Times New Roman" w:asciiTheme="minorEastAsia" w:hAnsiTheme="minorEastAsia"/>
                <w:sz w:val="24"/>
                <w:szCs w:val="24"/>
                <w:shd w:val="clear" w:color="auto" w:fill="FFFFFF"/>
              </w:rPr>
              <w:t>30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sz w:val="24"/>
                <w:szCs w:val="24"/>
                <w:shd w:val="clear" w:color="auto" w:fill="FFFFFF"/>
              </w:rPr>
              <w:t>2.</w:t>
            </w:r>
            <w:r>
              <w:rPr>
                <w:rFonts w:cs="宋体" w:asciiTheme="minorEastAsia" w:hAnsiTheme="minorEastAsia"/>
                <w:sz w:val="24"/>
                <w:szCs w:val="24"/>
                <w:shd w:val="clear" w:color="auto" w:fill="FFFFFF"/>
              </w:rPr>
              <w:t>投标报价得分取小数点后两位数字，小数点后第三位四舍五入。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9" w:hRule="atLeast"/>
        </w:trPr>
        <w:tc>
          <w:tcPr>
            <w:tcW w:w="5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cs="宋体" w:asciiTheme="minorEastAsia" w:hAnsiTheme="minorEastAsia"/>
                <w:sz w:val="24"/>
                <w:szCs w:val="24"/>
              </w:rPr>
              <w:t>施工方案及运营服务方案</w:t>
            </w:r>
          </w:p>
        </w:tc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20</w:t>
            </w:r>
            <w:r>
              <w:rPr>
                <w:rFonts w:cs="宋体" w:asciiTheme="minorEastAsia" w:hAnsiTheme="minorEastAsia"/>
                <w:sz w:val="24"/>
                <w:szCs w:val="24"/>
              </w:rPr>
              <w:t>分</w:t>
            </w:r>
          </w:p>
        </w:tc>
        <w:tc>
          <w:tcPr>
            <w:tcW w:w="8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cs="宋体" w:asciiTheme="minorEastAsia" w:hAnsiTheme="minorEastAsia"/>
                <w:sz w:val="24"/>
                <w:szCs w:val="24"/>
              </w:rPr>
              <w:t>横向比较各投标人的施工方案及安装计划，按好、较好、一般三档赋分，好得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8</w:t>
            </w:r>
            <w:r>
              <w:rPr>
                <w:rFonts w:cs="Times New Roman" w:asciiTheme="minorEastAsia" w:hAnsiTheme="minorEastAsia"/>
                <w:sz w:val="24"/>
                <w:szCs w:val="24"/>
              </w:rPr>
              <w:t>-1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0</w:t>
            </w:r>
            <w:r>
              <w:rPr>
                <w:rFonts w:cs="宋体" w:asciiTheme="minorEastAsia" w:hAnsiTheme="minorEastAsia"/>
                <w:sz w:val="24"/>
                <w:szCs w:val="24"/>
              </w:rPr>
              <w:t>分，较好得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5</w:t>
            </w:r>
            <w:r>
              <w:rPr>
                <w:rFonts w:cs="Times New Roman" w:asciiTheme="minorEastAsia" w:hAnsiTheme="minorEastAsia"/>
                <w:sz w:val="24"/>
                <w:szCs w:val="24"/>
              </w:rPr>
              <w:t>-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7</w:t>
            </w:r>
            <w:r>
              <w:rPr>
                <w:rFonts w:cs="宋体" w:asciiTheme="minorEastAsia" w:hAnsiTheme="minorEastAsia"/>
                <w:sz w:val="24"/>
                <w:szCs w:val="24"/>
              </w:rPr>
              <w:t>分，一般得</w:t>
            </w:r>
            <w:r>
              <w:rPr>
                <w:rFonts w:cs="Times New Roman" w:asciiTheme="minorEastAsia" w:hAnsiTheme="minorEastAsia"/>
                <w:sz w:val="24"/>
                <w:szCs w:val="24"/>
              </w:rPr>
              <w:t>1-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4</w:t>
            </w:r>
            <w:r>
              <w:rPr>
                <w:rFonts w:cs="宋体" w:asciiTheme="minorEastAsia" w:hAnsiTheme="minorEastAsia"/>
                <w:sz w:val="24"/>
                <w:szCs w:val="24"/>
              </w:rPr>
              <w:t>分。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7" w:hRule="atLeast"/>
        </w:trPr>
        <w:tc>
          <w:tcPr>
            <w:tcW w:w="5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</w:p>
        </w:tc>
        <w:tc>
          <w:tcPr>
            <w:tcW w:w="8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cs="宋体" w:asciiTheme="minorEastAsia" w:hAnsiTheme="minorEastAsia"/>
                <w:sz w:val="24"/>
                <w:szCs w:val="24"/>
              </w:rPr>
              <w:t>横向比较各投标人的运营服务方案，按好、较好、一般三档赋分，好得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8</w:t>
            </w:r>
            <w:r>
              <w:rPr>
                <w:rFonts w:cs="Times New Roman" w:asciiTheme="minorEastAsia" w:hAnsiTheme="minorEastAsia"/>
                <w:sz w:val="24"/>
                <w:szCs w:val="24"/>
              </w:rPr>
              <w:t>-1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0</w:t>
            </w:r>
            <w:r>
              <w:rPr>
                <w:rFonts w:cs="宋体" w:asciiTheme="minorEastAsia" w:hAnsiTheme="minorEastAsia"/>
                <w:sz w:val="24"/>
                <w:szCs w:val="24"/>
              </w:rPr>
              <w:t>分，较好得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5</w:t>
            </w:r>
            <w:r>
              <w:rPr>
                <w:rFonts w:cs="Times New Roman" w:asciiTheme="minorEastAsia" w:hAnsiTheme="minorEastAsia"/>
                <w:sz w:val="24"/>
                <w:szCs w:val="24"/>
              </w:rPr>
              <w:t>-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7</w:t>
            </w:r>
            <w:r>
              <w:rPr>
                <w:rFonts w:cs="宋体" w:asciiTheme="minorEastAsia" w:hAnsiTheme="minorEastAsia"/>
                <w:sz w:val="24"/>
                <w:szCs w:val="24"/>
              </w:rPr>
              <w:t>分，一般得</w:t>
            </w:r>
            <w:r>
              <w:rPr>
                <w:rFonts w:cs="Times New Roman" w:asciiTheme="minorEastAsia" w:hAnsiTheme="minorEastAsia"/>
                <w:sz w:val="24"/>
                <w:szCs w:val="24"/>
              </w:rPr>
              <w:t>1-4</w:t>
            </w:r>
            <w:r>
              <w:rPr>
                <w:rFonts w:cs="宋体" w:asciiTheme="minorEastAsia" w:hAnsiTheme="minorEastAsia"/>
                <w:sz w:val="24"/>
                <w:szCs w:val="24"/>
              </w:rPr>
              <w:t>分。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74" w:hRule="atLeast"/>
        </w:trPr>
        <w:tc>
          <w:tcPr>
            <w:tcW w:w="5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cs="宋体" w:asciiTheme="minorEastAsia" w:hAnsiTheme="minorEastAsia"/>
                <w:sz w:val="24"/>
                <w:szCs w:val="24"/>
              </w:rPr>
              <w:t>产品认证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18</w:t>
            </w:r>
            <w:r>
              <w:rPr>
                <w:rFonts w:cs="宋体" w:asciiTheme="minorEastAsia" w:hAnsiTheme="minorEastAsia"/>
                <w:sz w:val="24"/>
                <w:szCs w:val="24"/>
              </w:rPr>
              <w:t>分</w:t>
            </w:r>
          </w:p>
        </w:tc>
        <w:tc>
          <w:tcPr>
            <w:tcW w:w="8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cs="Times New Roman" w:asciiTheme="minorEastAsia" w:hAnsiTheme="minorEastAsia"/>
                <w:sz w:val="24"/>
                <w:szCs w:val="24"/>
                <w:shd w:val="clear" w:color="auto" w:fill="FFFFFF"/>
              </w:rPr>
            </w:pPr>
            <w:r>
              <w:rPr>
                <w:rFonts w:cs="Times New Roman" w:asciiTheme="minorEastAsia" w:hAnsiTheme="minorEastAsia"/>
                <w:sz w:val="24"/>
                <w:szCs w:val="24"/>
                <w:shd w:val="clear" w:color="auto" w:fill="FFFFFF"/>
              </w:rPr>
              <w:t>1.</w:t>
            </w:r>
            <w:r>
              <w:rPr>
                <w:rFonts w:hint="eastAsia" w:cs="宋体" w:asciiTheme="minorEastAsia" w:hAnsiTheme="minorEastAsia"/>
                <w:sz w:val="24"/>
                <w:szCs w:val="24"/>
                <w:shd w:val="clear" w:color="auto" w:fill="FFFFFF"/>
              </w:rPr>
              <w:t>电吹风</w:t>
            </w:r>
            <w:r>
              <w:rPr>
                <w:rFonts w:cs="宋体" w:asciiTheme="minorEastAsia" w:hAnsiTheme="minorEastAsia"/>
                <w:sz w:val="24"/>
                <w:szCs w:val="24"/>
                <w:shd w:val="clear" w:color="auto" w:fill="FFFFFF"/>
              </w:rPr>
              <w:t>国家强制性产品认证（</w:t>
            </w:r>
            <w:r>
              <w:rPr>
                <w:rFonts w:cs="Times New Roman" w:asciiTheme="minorEastAsia" w:hAnsiTheme="minorEastAsia"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cs="宋体" w:asciiTheme="minorEastAsia" w:hAnsiTheme="minorEastAsia"/>
                <w:sz w:val="24"/>
                <w:szCs w:val="24"/>
                <w:shd w:val="clear" w:color="auto" w:fill="FFFFFF"/>
              </w:rPr>
              <w:t>分）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cs="Times New Roman" w:asciiTheme="minorEastAsia" w:hAnsiTheme="minorEastAsia"/>
                <w:sz w:val="24"/>
                <w:szCs w:val="24"/>
                <w:shd w:val="clear" w:color="auto" w:fill="FFFFFF"/>
              </w:rPr>
            </w:pPr>
            <w:r>
              <w:rPr>
                <w:rFonts w:cs="Times New Roman" w:asciiTheme="minorEastAsia" w:hAnsiTheme="minorEastAsia"/>
                <w:sz w:val="24"/>
                <w:szCs w:val="24"/>
                <w:shd w:val="clear" w:color="auto" w:fill="FFFFFF"/>
              </w:rPr>
              <w:t>2.</w:t>
            </w:r>
            <w:r>
              <w:rPr>
                <w:rFonts w:hint="eastAsia" w:cs="宋体" w:asciiTheme="minorEastAsia" w:hAnsiTheme="minorEastAsia"/>
                <w:sz w:val="24"/>
                <w:szCs w:val="24"/>
                <w:shd w:val="clear" w:color="auto" w:fill="FFFFFF"/>
              </w:rPr>
              <w:t>电吹风</w:t>
            </w:r>
            <w:r>
              <w:rPr>
                <w:rFonts w:cs="宋体" w:asciiTheme="minorEastAsia" w:hAnsiTheme="minorEastAsia"/>
                <w:sz w:val="24"/>
                <w:szCs w:val="24"/>
                <w:shd w:val="clear" w:color="auto" w:fill="FFFFFF"/>
              </w:rPr>
              <w:t>具备节能证书（</w:t>
            </w:r>
            <w:r>
              <w:rPr>
                <w:rFonts w:cs="Times New Roman" w:asciiTheme="minorEastAsia" w:hAnsiTheme="minorEastAsia"/>
                <w:sz w:val="24"/>
                <w:szCs w:val="24"/>
                <w:shd w:val="clear" w:color="auto" w:fill="FFFFFF"/>
              </w:rPr>
              <w:t>4</w:t>
            </w:r>
            <w:r>
              <w:rPr>
                <w:rFonts w:cs="宋体" w:asciiTheme="minorEastAsia" w:hAnsiTheme="minorEastAsia"/>
                <w:sz w:val="24"/>
                <w:szCs w:val="24"/>
                <w:shd w:val="clear" w:color="auto" w:fill="FFFFFF"/>
              </w:rPr>
              <w:t>分）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cs="宋体" w:asciiTheme="minorEastAsia" w:hAnsiTheme="minorEastAsia"/>
                <w:sz w:val="24"/>
                <w:szCs w:val="24"/>
                <w:shd w:val="clear" w:color="auto" w:fill="FFFFFF"/>
              </w:rPr>
            </w:pPr>
            <w:r>
              <w:rPr>
                <w:rFonts w:cs="Times New Roman" w:asciiTheme="minorEastAsia" w:hAnsiTheme="minorEastAsia"/>
                <w:sz w:val="24"/>
                <w:szCs w:val="24"/>
                <w:shd w:val="clear" w:color="auto" w:fill="FFFFFF"/>
              </w:rPr>
              <w:t>3.</w:t>
            </w:r>
            <w:r>
              <w:rPr>
                <w:rFonts w:hint="eastAsia" w:cs="宋体" w:asciiTheme="minorEastAsia" w:hAnsiTheme="minorEastAsia"/>
                <w:sz w:val="24"/>
                <w:szCs w:val="24"/>
                <w:shd w:val="clear" w:color="auto" w:fill="FFFFFF"/>
              </w:rPr>
              <w:t>电吹风</w:t>
            </w:r>
            <w:r>
              <w:rPr>
                <w:rFonts w:cs="宋体" w:asciiTheme="minorEastAsia" w:hAnsiTheme="minorEastAsia"/>
                <w:sz w:val="24"/>
                <w:szCs w:val="24"/>
                <w:shd w:val="clear" w:color="auto" w:fill="FFFFFF"/>
              </w:rPr>
              <w:t>能效等级：一级能效得</w:t>
            </w:r>
            <w:r>
              <w:rPr>
                <w:rFonts w:hint="eastAsia" w:cs="Times New Roman" w:asciiTheme="minorEastAsia" w:hAnsiTheme="minorEastAsia"/>
                <w:sz w:val="24"/>
                <w:szCs w:val="24"/>
                <w:shd w:val="clear" w:color="auto" w:fill="FFFFFF"/>
              </w:rPr>
              <w:t>4</w:t>
            </w:r>
            <w:r>
              <w:rPr>
                <w:rFonts w:cs="宋体" w:asciiTheme="minorEastAsia" w:hAnsiTheme="minorEastAsia"/>
                <w:sz w:val="24"/>
                <w:szCs w:val="24"/>
                <w:shd w:val="clear" w:color="auto" w:fill="FFFFFF"/>
              </w:rPr>
              <w:t>分，二级能效得</w:t>
            </w:r>
            <w:r>
              <w:rPr>
                <w:rFonts w:cs="Times New Roman" w:asciiTheme="minorEastAsia" w:hAnsiTheme="minorEastAsia"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cs="宋体" w:asciiTheme="minorEastAsia" w:hAnsiTheme="minorEastAsia"/>
                <w:sz w:val="24"/>
                <w:szCs w:val="24"/>
                <w:shd w:val="clear" w:color="auto" w:fill="FFFFFF"/>
              </w:rPr>
              <w:t>分，三级能效及以下或无能效标识得</w:t>
            </w:r>
            <w:r>
              <w:rPr>
                <w:rFonts w:cs="Times New Roman" w:asciiTheme="minorEastAsia" w:hAnsiTheme="minorEastAsia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cs="宋体" w:asciiTheme="minorEastAsia" w:hAnsiTheme="minorEastAsia"/>
                <w:sz w:val="24"/>
                <w:szCs w:val="24"/>
                <w:shd w:val="clear" w:color="auto" w:fill="FFFFFF"/>
              </w:rPr>
              <w:t>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shd w:val="clear" w:color="auto" w:fill="FFFFFF"/>
              </w:rPr>
              <w:t>4.</w:t>
            </w:r>
            <w:r>
              <w:rPr>
                <w:rFonts w:hint="eastAsia" w:cs="宋体"/>
                <w:sz w:val="24"/>
                <w:szCs w:val="24"/>
              </w:rPr>
              <w:t xml:space="preserve"> 设备获得一项专利2分，每增加一项专利得2分，最高不超8分。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74" w:hRule="atLeast"/>
        </w:trPr>
        <w:tc>
          <w:tcPr>
            <w:tcW w:w="5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</w:rPr>
              <w:t>电吹风样式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6分</w:t>
            </w:r>
          </w:p>
        </w:tc>
        <w:tc>
          <w:tcPr>
            <w:tcW w:w="8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宋体" w:hAnsi="宋体" w:cs="宋体"/>
                <w:kern w:val="1"/>
                <w:sz w:val="24"/>
                <w:szCs w:val="24"/>
              </w:rPr>
            </w:pPr>
            <w:r>
              <w:rPr>
                <w:rFonts w:ascii="宋体" w:hAnsi="宋体" w:cs="宋体"/>
                <w:kern w:val="1"/>
                <w:sz w:val="24"/>
                <w:szCs w:val="24"/>
              </w:rPr>
              <w:t>投标时需带实物到投标现场。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宋体" w:hAnsi="宋体" w:cs="宋体"/>
                <w:kern w:val="1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1"/>
                <w:sz w:val="24"/>
                <w:szCs w:val="24"/>
              </w:rPr>
              <w:t>1.</w:t>
            </w:r>
            <w:r>
              <w:rPr>
                <w:rFonts w:ascii="宋体" w:hAnsi="宋体" w:cs="宋体"/>
                <w:kern w:val="1"/>
                <w:sz w:val="24"/>
                <w:szCs w:val="24"/>
              </w:rPr>
              <w:t>设备样式新颖，整体效果美观4-6分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宋体" w:hAnsi="宋体" w:cs="宋体"/>
                <w:kern w:val="1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1"/>
                <w:sz w:val="24"/>
                <w:szCs w:val="24"/>
              </w:rPr>
              <w:t>2.</w:t>
            </w:r>
            <w:r>
              <w:rPr>
                <w:rFonts w:ascii="宋体" w:hAnsi="宋体" w:cs="宋体"/>
                <w:kern w:val="1"/>
                <w:sz w:val="24"/>
                <w:szCs w:val="24"/>
              </w:rPr>
              <w:t>设备样式一般，整体效果一般2-3分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宋体" w:hAnsi="宋体" w:cs="宋体"/>
                <w:kern w:val="1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1"/>
                <w:sz w:val="24"/>
                <w:szCs w:val="24"/>
              </w:rPr>
              <w:t>3.</w:t>
            </w:r>
            <w:r>
              <w:rPr>
                <w:rFonts w:ascii="宋体" w:hAnsi="宋体" w:cs="宋体"/>
                <w:kern w:val="1"/>
                <w:sz w:val="24"/>
                <w:szCs w:val="24"/>
              </w:rPr>
              <w:t>设备样式老旧，整体效果较差0-1分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74" w:hRule="atLeast"/>
        </w:trPr>
        <w:tc>
          <w:tcPr>
            <w:tcW w:w="5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Theme="minorEastAsia" w:hAnsiTheme="minorEastAsia" w:cstheme="maj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ajorEastAsia"/>
                <w:kern w:val="0"/>
                <w:sz w:val="24"/>
                <w:szCs w:val="24"/>
              </w:rPr>
              <w:t>附加功能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Theme="minorEastAsia" w:hAnsiTheme="minorEastAsia" w:cstheme="maj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ajorEastAsia"/>
                <w:sz w:val="24"/>
                <w:szCs w:val="24"/>
              </w:rPr>
              <w:t>6分</w:t>
            </w:r>
          </w:p>
        </w:tc>
        <w:tc>
          <w:tcPr>
            <w:tcW w:w="8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Theme="minorEastAsia" w:hAnsiTheme="minorEastAsia" w:cstheme="majorEastAsia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</w:rPr>
              <w:t>1.</w:t>
            </w:r>
            <w:r>
              <w:rPr>
                <w:rFonts w:cs="宋体" w:asciiTheme="minorEastAsia" w:hAnsiTheme="minorEastAsia"/>
                <w:sz w:val="24"/>
                <w:szCs w:val="24"/>
              </w:rPr>
              <w:t>预约功能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（2分）</w:t>
            </w:r>
            <w:r>
              <w:rPr>
                <w:rFonts w:cs="宋体" w:asciiTheme="minorEastAsia" w:hAnsiTheme="minorEastAsia"/>
                <w:sz w:val="24"/>
                <w:szCs w:val="24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宋体" w:hAnsi="宋体" w:cs="宋体"/>
                <w:kern w:val="1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1"/>
                <w:sz w:val="24"/>
                <w:szCs w:val="24"/>
              </w:rPr>
              <w:t>2.</w:t>
            </w:r>
            <w:r>
              <w:rPr>
                <w:rFonts w:ascii="宋体" w:hAnsi="宋体" w:cs="宋体"/>
                <w:kern w:val="1"/>
                <w:sz w:val="24"/>
                <w:szCs w:val="24"/>
              </w:rPr>
              <w:t>吹风机设有熔断保护，异常状态，自动熔断</w:t>
            </w:r>
            <w:r>
              <w:rPr>
                <w:rFonts w:hint="eastAsia" w:ascii="宋体" w:hAnsi="宋体" w:cs="宋体"/>
                <w:kern w:val="1"/>
                <w:sz w:val="24"/>
                <w:szCs w:val="24"/>
              </w:rPr>
              <w:t>（2分）；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Theme="minorEastAsia" w:hAnsiTheme="minorEastAsia" w:cstheme="majorEastAsia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Theme="minorEastAsia" w:hAnsiTheme="minorEastAsia" w:cstheme="majorEastAsia"/>
                <w:sz w:val="24"/>
                <w:szCs w:val="24"/>
                <w:shd w:val="clear" w:color="auto" w:fill="FFFFFF"/>
              </w:rPr>
              <w:t>3.</w:t>
            </w:r>
            <w:r>
              <w:rPr>
                <w:rFonts w:ascii="宋体" w:hAnsi="宋体" w:cs="宋体"/>
                <w:kern w:val="1"/>
                <w:sz w:val="24"/>
                <w:szCs w:val="24"/>
              </w:rPr>
              <w:t>双路自动切换，即使单路故障，系统自动识别，另一路仍可继续使用</w:t>
            </w:r>
            <w:r>
              <w:rPr>
                <w:rFonts w:hint="eastAsia" w:ascii="宋体" w:hAnsi="宋体" w:cs="宋体"/>
                <w:kern w:val="1"/>
                <w:sz w:val="24"/>
                <w:szCs w:val="24"/>
              </w:rPr>
              <w:t>（2分）；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4" w:hRule="atLeast"/>
        </w:trPr>
        <w:tc>
          <w:tcPr>
            <w:tcW w:w="5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Theme="minorEastAsia" w:hAnsiTheme="min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ajorEastAsia"/>
                <w:kern w:val="0"/>
                <w:sz w:val="24"/>
                <w:szCs w:val="24"/>
              </w:rPr>
              <w:t>售后服务承诺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Theme="minorEastAsia" w:hAnsiTheme="minorEastAsia" w:cstheme="maj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ajorEastAsia"/>
                <w:sz w:val="24"/>
                <w:szCs w:val="24"/>
              </w:rPr>
              <w:t>1分</w:t>
            </w:r>
          </w:p>
        </w:tc>
        <w:tc>
          <w:tcPr>
            <w:tcW w:w="8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kern w:val="0"/>
                <w:sz w:val="24"/>
                <w:szCs w:val="24"/>
              </w:rPr>
              <w:t>1.在接到我单位通知后响应时间不得超过1个小时，超过1小时的不得分；需2小时内到达现场并排除故障，时间超过的不得分；提供承诺得1分。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</w:trPr>
        <w:tc>
          <w:tcPr>
            <w:tcW w:w="5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cs="宋体" w:asciiTheme="minorEastAsia" w:hAnsiTheme="minorEastAsia"/>
                <w:sz w:val="24"/>
                <w:szCs w:val="24"/>
              </w:rPr>
              <w:t>业绩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10</w:t>
            </w:r>
            <w:r>
              <w:rPr>
                <w:rFonts w:cs="宋体" w:asciiTheme="minorEastAsia" w:hAnsiTheme="minorEastAsia"/>
                <w:sz w:val="24"/>
                <w:szCs w:val="24"/>
              </w:rPr>
              <w:t>分</w:t>
            </w:r>
          </w:p>
        </w:tc>
        <w:tc>
          <w:tcPr>
            <w:tcW w:w="8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Theme="minorEastAsia" w:hAnsiTheme="minorEastAsia" w:cstheme="maj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sz w:val="24"/>
                <w:szCs w:val="24"/>
              </w:rPr>
              <w:t>自</w:t>
            </w:r>
            <w:r>
              <w:rPr>
                <w:rFonts w:cs="Times New Roman" w:asciiTheme="minorEastAsia" w:hAnsiTheme="minorEastAsia"/>
                <w:sz w:val="24"/>
                <w:szCs w:val="24"/>
              </w:rPr>
              <w:t>201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6</w:t>
            </w:r>
            <w:r>
              <w:rPr>
                <w:rFonts w:cs="宋体" w:asciiTheme="minorEastAsia" w:hAnsiTheme="minorEastAsia"/>
                <w:sz w:val="24"/>
                <w:szCs w:val="24"/>
              </w:rPr>
              <w:t>年</w:t>
            </w:r>
            <w:r>
              <w:rPr>
                <w:rFonts w:cs="Times New Roman" w:asciiTheme="minorEastAsia" w:hAnsi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/>
                <w:sz w:val="24"/>
                <w:szCs w:val="24"/>
              </w:rPr>
              <w:t>月</w:t>
            </w:r>
            <w:r>
              <w:rPr>
                <w:rFonts w:cs="Times New Roman" w:asciiTheme="minorEastAsia" w:hAnsi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/>
                <w:sz w:val="24"/>
                <w:szCs w:val="24"/>
              </w:rPr>
              <w:t>日以来，</w:t>
            </w:r>
            <w:r>
              <w:rPr>
                <w:rFonts w:hint="eastAsia" w:asciiTheme="minorEastAsia" w:hAnsiTheme="minorEastAsia" w:cstheme="majorEastAsia"/>
                <w:kern w:val="0"/>
                <w:sz w:val="24"/>
                <w:szCs w:val="24"/>
              </w:rPr>
              <w:t>投标人每提供一份同等规模（及以上）有效合同的案例，每有一个得(2分)，最多得(10分)（需提供合同原件或中标通知书，现场备查）。（提供原件备查）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</w:trPr>
        <w:tc>
          <w:tcPr>
            <w:tcW w:w="5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</w:rPr>
              <w:t>投资人资质情况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9</w:t>
            </w:r>
            <w:r>
              <w:rPr>
                <w:rFonts w:cs="宋体" w:asciiTheme="minorEastAsia" w:hAnsiTheme="minorEastAsia"/>
                <w:sz w:val="24"/>
                <w:szCs w:val="24"/>
              </w:rPr>
              <w:t>分</w:t>
            </w:r>
          </w:p>
        </w:tc>
        <w:tc>
          <w:tcPr>
            <w:tcW w:w="8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cs="宋体" w:asciiTheme="minorEastAsia" w:hAnsiTheme="minorEastAsia"/>
                <w:sz w:val="24"/>
                <w:szCs w:val="24"/>
              </w:rPr>
              <w:t>提供有效的投标人拟投入</w:t>
            </w:r>
            <w:r>
              <w:rPr>
                <w:rFonts w:hint="eastAsia" w:cs="宋体" w:asciiTheme="minorEastAsia" w:hAnsiTheme="minorEastAsia"/>
                <w:sz w:val="24"/>
                <w:szCs w:val="24"/>
              </w:rPr>
              <w:t>电吹风</w:t>
            </w:r>
            <w:r>
              <w:rPr>
                <w:rFonts w:cs="宋体" w:asciiTheme="minorEastAsia" w:hAnsiTheme="minorEastAsia"/>
                <w:sz w:val="24"/>
                <w:szCs w:val="24"/>
              </w:rPr>
              <w:t>生产商质量、环境、职业健康与安全管理体系认证证书的，每个证书得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3</w:t>
            </w:r>
            <w:r>
              <w:rPr>
                <w:rFonts w:cs="宋体" w:asciiTheme="minorEastAsia" w:hAnsiTheme="minorEastAsia"/>
                <w:sz w:val="24"/>
                <w:szCs w:val="24"/>
              </w:rPr>
              <w:t>分，最高得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9</w:t>
            </w:r>
            <w:r>
              <w:rPr>
                <w:rFonts w:cs="宋体" w:asciiTheme="minorEastAsia" w:hAnsiTheme="minorEastAsia"/>
                <w:sz w:val="24"/>
                <w:szCs w:val="24"/>
              </w:rPr>
              <w:t>分；</w:t>
            </w:r>
            <w:r>
              <w:rPr>
                <w:rFonts w:cs="Times New Roman" w:asciiTheme="minorEastAsia" w:hAnsiTheme="minorEastAsia"/>
                <w:sz w:val="24"/>
                <w:szCs w:val="24"/>
              </w:rPr>
              <w:t xml:space="preserve"> (</w:t>
            </w:r>
            <w:r>
              <w:rPr>
                <w:rFonts w:cs="宋体" w:asciiTheme="minorEastAsia" w:hAnsiTheme="minorEastAsia"/>
                <w:sz w:val="24"/>
                <w:szCs w:val="24"/>
              </w:rPr>
              <w:t>注：上述相关证书提供</w:t>
            </w:r>
            <w:r>
              <w:rPr>
                <w:rFonts w:hint="eastAsia" w:cs="宋体" w:asciiTheme="minorEastAsia" w:hAnsiTheme="minorEastAsia"/>
                <w:sz w:val="24"/>
                <w:szCs w:val="24"/>
              </w:rPr>
              <w:t>原</w:t>
            </w:r>
            <w:r>
              <w:rPr>
                <w:rFonts w:cs="宋体" w:asciiTheme="minorEastAsia" w:hAnsiTheme="minorEastAsia"/>
                <w:sz w:val="24"/>
                <w:szCs w:val="24"/>
              </w:rPr>
              <w:t>件）</w:t>
            </w:r>
          </w:p>
        </w:tc>
      </w:tr>
    </w:tbl>
    <w:p>
      <w:pPr>
        <w:jc w:val="left"/>
        <w:rPr>
          <w:rFonts w:hint="eastAsia" w:ascii="宋体" w:hAnsi="宋体"/>
          <w:b/>
          <w:bCs/>
          <w:color w:val="FF0000"/>
          <w:sz w:val="28"/>
          <w:szCs w:val="28"/>
        </w:rPr>
      </w:pPr>
    </w:p>
    <w:p>
      <w:pPr>
        <w:jc w:val="left"/>
        <w:rPr>
          <w:rFonts w:hint="eastAsia" w:ascii="宋体" w:hAnsi="宋体"/>
          <w:b/>
          <w:bCs/>
          <w:color w:val="FF0000"/>
          <w:sz w:val="28"/>
          <w:szCs w:val="28"/>
        </w:rPr>
      </w:pPr>
    </w:p>
    <w:p>
      <w:pPr>
        <w:jc w:val="left"/>
        <w:rPr>
          <w:rFonts w:hint="eastAsia" w:ascii="宋体" w:hAnsi="宋体"/>
          <w:b/>
          <w:bCs/>
          <w:color w:val="FF0000"/>
          <w:sz w:val="28"/>
          <w:szCs w:val="28"/>
        </w:rPr>
      </w:pPr>
    </w:p>
    <w:p>
      <w:pPr>
        <w:jc w:val="left"/>
        <w:rPr>
          <w:rFonts w:hint="eastAsia" w:ascii="宋体" w:hAnsi="宋体"/>
          <w:b/>
          <w:bCs/>
          <w:color w:val="FF0000"/>
          <w:sz w:val="28"/>
          <w:szCs w:val="28"/>
        </w:rPr>
      </w:pPr>
    </w:p>
    <w:p>
      <w:pPr>
        <w:jc w:val="left"/>
        <w:rPr>
          <w:rFonts w:hint="eastAsia" w:ascii="宋体" w:hAnsi="宋体"/>
          <w:b/>
          <w:bCs/>
          <w:color w:val="FF0000"/>
          <w:sz w:val="28"/>
          <w:szCs w:val="28"/>
        </w:rPr>
      </w:pPr>
      <w:r>
        <w:rPr>
          <w:rFonts w:hint="eastAsia" w:ascii="宋体" w:hAnsi="宋体"/>
          <w:b/>
          <w:bCs/>
          <w:color w:val="FF0000"/>
          <w:sz w:val="28"/>
          <w:szCs w:val="28"/>
        </w:rPr>
        <w:t>现更改为：</w:t>
      </w:r>
    </w:p>
    <w:bookmarkEnd w:id="0"/>
    <w:p>
      <w:pPr>
        <w:spacing w:line="360" w:lineRule="exact"/>
        <w:jc w:val="center"/>
        <w:rPr>
          <w:rFonts w:cs="Times New Roman" w:asciiTheme="minorEastAsia" w:hAnsiTheme="minorEastAsia"/>
          <w:b/>
          <w:sz w:val="28"/>
          <w:szCs w:val="28"/>
        </w:rPr>
      </w:pPr>
      <w:r>
        <w:rPr>
          <w:rFonts w:cs="宋体" w:asciiTheme="minorEastAsia" w:hAnsiTheme="minorEastAsia"/>
          <w:b/>
          <w:sz w:val="28"/>
          <w:szCs w:val="28"/>
        </w:rPr>
        <w:t>详细评审表</w:t>
      </w:r>
      <w:r>
        <w:rPr>
          <w:rFonts w:cs="Times New Roman" w:asciiTheme="minorEastAsia" w:hAnsiTheme="minorEastAsia"/>
          <w:b/>
          <w:sz w:val="28"/>
          <w:szCs w:val="28"/>
        </w:rPr>
        <w:t>2</w:t>
      </w:r>
    </w:p>
    <w:tbl>
      <w:tblPr>
        <w:tblStyle w:val="6"/>
        <w:tblW w:w="10453" w:type="dxa"/>
        <w:tblInd w:w="4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13"/>
        <w:gridCol w:w="1170"/>
        <w:gridCol w:w="750"/>
        <w:gridCol w:w="8020"/>
      </w:tblGrid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1" w:hRule="atLeast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cs="宋体" w:asciiTheme="minorEastAsia" w:hAnsiTheme="minorEastAsia"/>
                <w:sz w:val="24"/>
                <w:szCs w:val="24"/>
              </w:rPr>
              <w:t>序号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cs="宋体" w:asciiTheme="minorEastAsia" w:hAnsiTheme="minorEastAsia"/>
                <w:sz w:val="24"/>
                <w:szCs w:val="24"/>
              </w:rPr>
              <w:t>内容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cs="宋体" w:asciiTheme="minorEastAsia" w:hAnsiTheme="minorEastAsia"/>
                <w:sz w:val="24"/>
                <w:szCs w:val="24"/>
              </w:rPr>
              <w:t>分值</w:t>
            </w:r>
          </w:p>
        </w:tc>
        <w:tc>
          <w:tcPr>
            <w:tcW w:w="8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cs="宋体" w:asciiTheme="minorEastAsia" w:hAnsiTheme="minorEastAsia"/>
                <w:sz w:val="24"/>
                <w:szCs w:val="24"/>
              </w:rPr>
              <w:t>评分标准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9" w:hRule="atLeast"/>
        </w:trPr>
        <w:tc>
          <w:tcPr>
            <w:tcW w:w="5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sz w:val="24"/>
                <w:szCs w:val="24"/>
              </w:rPr>
              <w:t>3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cs="宋体" w:asciiTheme="minorEastAsia" w:hAnsiTheme="minorEastAsia"/>
                <w:sz w:val="24"/>
                <w:szCs w:val="24"/>
                <w:shd w:val="clear" w:color="auto" w:fill="FFFFFF"/>
              </w:rPr>
              <w:t>场地使用管理费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  <w:shd w:val="clear" w:color="auto" w:fill="FFFFFF"/>
              </w:rPr>
              <w:t>30</w:t>
            </w:r>
            <w:r>
              <w:rPr>
                <w:rFonts w:cs="宋体" w:asciiTheme="minorEastAsia" w:hAnsiTheme="minorEastAsia"/>
                <w:sz w:val="24"/>
                <w:szCs w:val="24"/>
                <w:shd w:val="clear" w:color="auto" w:fill="FFFFFF"/>
              </w:rPr>
              <w:t>分</w:t>
            </w:r>
          </w:p>
        </w:tc>
        <w:tc>
          <w:tcPr>
            <w:tcW w:w="8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cs="Times New Roman" w:asciiTheme="minorEastAsia" w:hAnsiTheme="minorEastAsia"/>
                <w:sz w:val="24"/>
                <w:szCs w:val="24"/>
                <w:shd w:val="clear" w:color="auto" w:fill="FFFFFF"/>
              </w:rPr>
            </w:pPr>
            <w:r>
              <w:rPr>
                <w:rFonts w:cs="Times New Roman" w:asciiTheme="minorEastAsia" w:hAnsiTheme="minorEastAsia"/>
                <w:sz w:val="24"/>
                <w:szCs w:val="24"/>
                <w:shd w:val="clear" w:color="auto" w:fill="FFFFFF"/>
              </w:rPr>
              <w:t>1.</w:t>
            </w:r>
            <w:r>
              <w:rPr>
                <w:rFonts w:cs="宋体" w:asciiTheme="minorEastAsia" w:hAnsiTheme="minorEastAsia"/>
                <w:sz w:val="24"/>
                <w:szCs w:val="24"/>
                <w:shd w:val="clear" w:color="auto" w:fill="FFFFFF"/>
              </w:rPr>
              <w:t>投标报价得分</w:t>
            </w:r>
            <w:r>
              <w:rPr>
                <w:rFonts w:cs="Times New Roman" w:asciiTheme="minorEastAsia" w:hAnsiTheme="minorEastAsia"/>
                <w:sz w:val="24"/>
                <w:szCs w:val="24"/>
                <w:shd w:val="clear" w:color="auto" w:fill="FFFFFF"/>
              </w:rPr>
              <w:t>=</w:t>
            </w:r>
            <w:r>
              <w:rPr>
                <w:rFonts w:cs="宋体" w:asciiTheme="minorEastAsia" w:hAnsiTheme="minorEastAsia"/>
                <w:sz w:val="24"/>
                <w:szCs w:val="24"/>
                <w:shd w:val="clear" w:color="auto" w:fill="FFFFFF"/>
              </w:rPr>
              <w:t>投标人报价</w:t>
            </w:r>
            <w:r>
              <w:rPr>
                <w:rFonts w:cs="Times New Roman" w:asciiTheme="minorEastAsia" w:hAnsiTheme="minorEastAsia"/>
                <w:sz w:val="24"/>
                <w:szCs w:val="24"/>
                <w:shd w:val="clear" w:color="auto" w:fill="FFFFFF"/>
              </w:rPr>
              <w:t>/</w:t>
            </w:r>
            <w:r>
              <w:rPr>
                <w:rFonts w:cs="宋体" w:asciiTheme="minorEastAsia" w:hAnsiTheme="minorEastAsia"/>
                <w:sz w:val="24"/>
                <w:szCs w:val="24"/>
                <w:shd w:val="clear" w:color="auto" w:fill="FFFFFF"/>
              </w:rPr>
              <w:t>评标基准价×</w:t>
            </w:r>
            <w:r>
              <w:rPr>
                <w:rFonts w:hint="eastAsia" w:cs="Times New Roman" w:asciiTheme="minorEastAsia" w:hAnsiTheme="minorEastAsia"/>
                <w:sz w:val="24"/>
                <w:szCs w:val="24"/>
                <w:shd w:val="clear" w:color="auto" w:fill="FFFFFF"/>
              </w:rPr>
              <w:t>30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sz w:val="24"/>
                <w:szCs w:val="24"/>
                <w:shd w:val="clear" w:color="auto" w:fill="FFFFFF"/>
              </w:rPr>
              <w:t>2.</w:t>
            </w:r>
            <w:r>
              <w:rPr>
                <w:rFonts w:cs="宋体" w:asciiTheme="minorEastAsia" w:hAnsiTheme="minorEastAsia"/>
                <w:sz w:val="24"/>
                <w:szCs w:val="24"/>
                <w:shd w:val="clear" w:color="auto" w:fill="FFFFFF"/>
              </w:rPr>
              <w:t>投标报价得分取小数点后两位数字，小数点后第三位四舍五入。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9" w:hRule="atLeast"/>
        </w:trPr>
        <w:tc>
          <w:tcPr>
            <w:tcW w:w="5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cs="宋体" w:asciiTheme="minorEastAsia" w:hAnsiTheme="minorEastAsia"/>
                <w:sz w:val="24"/>
                <w:szCs w:val="24"/>
              </w:rPr>
              <w:t>施工方案及运营服务方案</w:t>
            </w:r>
          </w:p>
        </w:tc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20</w:t>
            </w:r>
            <w:r>
              <w:rPr>
                <w:rFonts w:cs="宋体" w:asciiTheme="minorEastAsia" w:hAnsiTheme="minorEastAsia"/>
                <w:sz w:val="24"/>
                <w:szCs w:val="24"/>
              </w:rPr>
              <w:t>分</w:t>
            </w:r>
          </w:p>
        </w:tc>
        <w:tc>
          <w:tcPr>
            <w:tcW w:w="8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cs="宋体" w:asciiTheme="minorEastAsia" w:hAnsiTheme="minorEastAsia"/>
                <w:sz w:val="24"/>
                <w:szCs w:val="24"/>
              </w:rPr>
              <w:t>横向比较各投标人的施工方案及安装计划，按好、较好、一般三档赋分，好得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8</w:t>
            </w:r>
            <w:r>
              <w:rPr>
                <w:rFonts w:cs="Times New Roman" w:asciiTheme="minorEastAsia" w:hAnsiTheme="minorEastAsia"/>
                <w:sz w:val="24"/>
                <w:szCs w:val="24"/>
              </w:rPr>
              <w:t>-1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0</w:t>
            </w:r>
            <w:r>
              <w:rPr>
                <w:rFonts w:cs="宋体" w:asciiTheme="minorEastAsia" w:hAnsiTheme="minorEastAsia"/>
                <w:sz w:val="24"/>
                <w:szCs w:val="24"/>
              </w:rPr>
              <w:t>分，较好得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5</w:t>
            </w:r>
            <w:r>
              <w:rPr>
                <w:rFonts w:cs="Times New Roman" w:asciiTheme="minorEastAsia" w:hAnsiTheme="minorEastAsia"/>
                <w:sz w:val="24"/>
                <w:szCs w:val="24"/>
              </w:rPr>
              <w:t>-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7</w:t>
            </w:r>
            <w:r>
              <w:rPr>
                <w:rFonts w:cs="宋体" w:asciiTheme="minorEastAsia" w:hAnsiTheme="minorEastAsia"/>
                <w:sz w:val="24"/>
                <w:szCs w:val="24"/>
              </w:rPr>
              <w:t>分，一般得</w:t>
            </w:r>
            <w:r>
              <w:rPr>
                <w:rFonts w:cs="Times New Roman" w:asciiTheme="minorEastAsia" w:hAnsiTheme="minorEastAsia"/>
                <w:sz w:val="24"/>
                <w:szCs w:val="24"/>
              </w:rPr>
              <w:t>1-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4</w:t>
            </w:r>
            <w:r>
              <w:rPr>
                <w:rFonts w:cs="宋体" w:asciiTheme="minorEastAsia" w:hAnsiTheme="minorEastAsia"/>
                <w:sz w:val="24"/>
                <w:szCs w:val="24"/>
              </w:rPr>
              <w:t>分。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7" w:hRule="atLeast"/>
        </w:trPr>
        <w:tc>
          <w:tcPr>
            <w:tcW w:w="5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</w:p>
        </w:tc>
        <w:tc>
          <w:tcPr>
            <w:tcW w:w="8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cs="宋体" w:asciiTheme="minorEastAsia" w:hAnsiTheme="minorEastAsia"/>
                <w:sz w:val="24"/>
                <w:szCs w:val="24"/>
              </w:rPr>
              <w:t>横向比较各投标人的运营服务方案，按好、较好、一般三档赋分，好得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8</w:t>
            </w:r>
            <w:r>
              <w:rPr>
                <w:rFonts w:cs="Times New Roman" w:asciiTheme="minorEastAsia" w:hAnsiTheme="minorEastAsia"/>
                <w:sz w:val="24"/>
                <w:szCs w:val="24"/>
              </w:rPr>
              <w:t>-1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0</w:t>
            </w:r>
            <w:r>
              <w:rPr>
                <w:rFonts w:cs="宋体" w:asciiTheme="minorEastAsia" w:hAnsiTheme="minorEastAsia"/>
                <w:sz w:val="24"/>
                <w:szCs w:val="24"/>
              </w:rPr>
              <w:t>分，较好得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5</w:t>
            </w:r>
            <w:r>
              <w:rPr>
                <w:rFonts w:cs="Times New Roman" w:asciiTheme="minorEastAsia" w:hAnsiTheme="minorEastAsia"/>
                <w:sz w:val="24"/>
                <w:szCs w:val="24"/>
              </w:rPr>
              <w:t>-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7</w:t>
            </w:r>
            <w:r>
              <w:rPr>
                <w:rFonts w:cs="宋体" w:asciiTheme="minorEastAsia" w:hAnsiTheme="minorEastAsia"/>
                <w:sz w:val="24"/>
                <w:szCs w:val="24"/>
              </w:rPr>
              <w:t>分，一般得</w:t>
            </w:r>
            <w:r>
              <w:rPr>
                <w:rFonts w:cs="Times New Roman" w:asciiTheme="minorEastAsia" w:hAnsiTheme="minorEastAsia"/>
                <w:sz w:val="24"/>
                <w:szCs w:val="24"/>
              </w:rPr>
              <w:t>1-4</w:t>
            </w:r>
            <w:r>
              <w:rPr>
                <w:rFonts w:cs="宋体" w:asciiTheme="minorEastAsia" w:hAnsiTheme="minorEastAsia"/>
                <w:sz w:val="24"/>
                <w:szCs w:val="24"/>
              </w:rPr>
              <w:t>分。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67" w:hRule="atLeast"/>
        </w:trPr>
        <w:tc>
          <w:tcPr>
            <w:tcW w:w="5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cs="宋体" w:asciiTheme="minorEastAsia" w:hAnsiTheme="minorEastAsia"/>
                <w:color w:val="FF000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color w:val="FF0000"/>
                <w:sz w:val="24"/>
                <w:szCs w:val="24"/>
              </w:rPr>
              <w:t>产品认证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FF0000"/>
                <w:sz w:val="24"/>
                <w:szCs w:val="24"/>
              </w:rPr>
              <w:t>1</w:t>
            </w:r>
            <w:r>
              <w:rPr>
                <w:rFonts w:hint="eastAsia" w:cs="Times New Roman" w:asciiTheme="minorEastAsia" w:hAnsiTheme="minorEastAsia"/>
                <w:color w:val="FF0000"/>
                <w:sz w:val="24"/>
                <w:szCs w:val="24"/>
                <w:lang w:val="en-US" w:eastAsia="zh-CN"/>
              </w:rPr>
              <w:t>0</w:t>
            </w:r>
            <w:r>
              <w:rPr>
                <w:rFonts w:cs="宋体" w:asciiTheme="minorEastAsia" w:hAnsiTheme="minorEastAsia"/>
                <w:color w:val="FF0000"/>
                <w:sz w:val="24"/>
                <w:szCs w:val="24"/>
              </w:rPr>
              <w:t>分</w:t>
            </w:r>
          </w:p>
        </w:tc>
        <w:tc>
          <w:tcPr>
            <w:tcW w:w="8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eastAsia="宋体" w:cs="Times New Roman" w:asciiTheme="minorEastAsia" w:hAnsiTheme="minorEastAsia"/>
                <w:color w:val="FF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cs="Times New Roman" w:asciiTheme="minorEastAsia" w:hAnsiTheme="minorEastAsia"/>
                <w:color w:val="FF0000"/>
                <w:sz w:val="24"/>
                <w:szCs w:val="24"/>
                <w:shd w:val="clear" w:color="auto" w:fill="FFFFFF"/>
              </w:rPr>
              <w:t>1.</w:t>
            </w:r>
            <w:r>
              <w:rPr>
                <w:rFonts w:hint="eastAsia" w:cs="宋体" w:asciiTheme="minorEastAsia" w:hAnsiTheme="minorEastAsia"/>
                <w:color w:val="FF0000"/>
                <w:sz w:val="24"/>
                <w:szCs w:val="24"/>
                <w:shd w:val="clear" w:color="auto" w:fill="FFFFFF"/>
              </w:rPr>
              <w:t>电吹风</w:t>
            </w:r>
            <w:r>
              <w:rPr>
                <w:rFonts w:cs="宋体" w:asciiTheme="minorEastAsia" w:hAnsiTheme="minorEastAsia"/>
                <w:color w:val="FF0000"/>
                <w:sz w:val="24"/>
                <w:szCs w:val="24"/>
                <w:shd w:val="clear" w:color="auto" w:fill="FFFFFF"/>
              </w:rPr>
              <w:t>国家强制性产品认证（</w:t>
            </w:r>
            <w:r>
              <w:rPr>
                <w:rFonts w:cs="Times New Roman" w:asciiTheme="minorEastAsia" w:hAnsiTheme="minorEastAsia"/>
                <w:color w:val="FF0000"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cs="宋体" w:asciiTheme="minorEastAsia" w:hAnsiTheme="minorEastAsia"/>
                <w:color w:val="FF0000"/>
                <w:sz w:val="24"/>
                <w:szCs w:val="24"/>
                <w:shd w:val="clear" w:color="auto" w:fill="FFFFFF"/>
              </w:rPr>
              <w:t>分）</w:t>
            </w:r>
            <w:r>
              <w:rPr>
                <w:rFonts w:hint="eastAsia" w:cs="宋体" w:asciiTheme="minorEastAsia" w:hAnsiTheme="minorEastAsia"/>
                <w:color w:val="FF0000"/>
                <w:sz w:val="24"/>
                <w:szCs w:val="24"/>
                <w:shd w:val="clear" w:color="auto" w:fill="FFFFFF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FF0000"/>
                <w:sz w:val="24"/>
                <w:szCs w:val="24"/>
                <w:shd w:val="clear" w:color="auto" w:fill="FFFFFF"/>
                <w:lang w:val="en-US" w:eastAsia="zh-CN"/>
              </w:rPr>
              <w:t>2</w:t>
            </w:r>
            <w:r>
              <w:rPr>
                <w:rFonts w:hint="eastAsia" w:cs="宋体" w:asciiTheme="minorEastAsia" w:hAnsiTheme="minorEastAsia"/>
                <w:color w:val="FF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hint="eastAsia" w:cs="宋体"/>
                <w:color w:val="FF0000"/>
                <w:sz w:val="24"/>
                <w:szCs w:val="24"/>
              </w:rPr>
              <w:t>设备获得一项专利2分，每增加一项专利得2分，最高不超8分。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39" w:hRule="atLeast"/>
        </w:trPr>
        <w:tc>
          <w:tcPr>
            <w:tcW w:w="5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宋体" w:cs="宋体" w:asciiTheme="minorEastAsia" w:hAnsiTheme="minorEastAsia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/>
                <w:color w:val="FF0000"/>
                <w:sz w:val="24"/>
                <w:szCs w:val="24"/>
                <w:lang w:eastAsia="zh-CN"/>
              </w:rPr>
              <w:t>安全责任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 w:asciiTheme="minorEastAsia" w:hAnsiTheme="minorEastAsia"/>
                <w:color w:val="FF000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FF0000"/>
                <w:sz w:val="24"/>
                <w:szCs w:val="24"/>
                <w:shd w:val="clear" w:color="auto" w:fill="FFFFFF"/>
                <w:lang w:val="en-US" w:eastAsia="zh-CN"/>
              </w:rPr>
              <w:t>6分</w:t>
            </w:r>
          </w:p>
        </w:tc>
        <w:tc>
          <w:tcPr>
            <w:tcW w:w="8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cs="宋体" w:asciiTheme="minorEastAsia" w:hAnsiTheme="minorEastAsia"/>
                <w:color w:val="FF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cs="宋体" w:asciiTheme="minorEastAsia" w:hAnsiTheme="minorEastAsia"/>
                <w:color w:val="FF0000"/>
                <w:sz w:val="24"/>
                <w:szCs w:val="24"/>
                <w:shd w:val="clear" w:color="auto" w:fill="FFFFFF"/>
                <w:lang w:val="en-US" w:eastAsia="zh-CN"/>
              </w:rPr>
              <w:t>1.</w:t>
            </w:r>
            <w:r>
              <w:rPr>
                <w:rFonts w:hint="eastAsia" w:cs="宋体" w:asciiTheme="minorEastAsia" w:hAnsiTheme="minorEastAsia"/>
                <w:color w:val="FF0000"/>
                <w:sz w:val="24"/>
                <w:szCs w:val="24"/>
                <w:shd w:val="clear" w:color="auto" w:fill="FFFFFF"/>
                <w:lang w:eastAsia="zh-CN"/>
              </w:rPr>
              <w:t>电吹风具有安全检测报告（</w:t>
            </w:r>
            <w:r>
              <w:rPr>
                <w:rFonts w:hint="eastAsia" w:cs="宋体" w:asciiTheme="minorEastAsia" w:hAnsiTheme="minorEastAsia"/>
                <w:color w:val="FF0000"/>
                <w:sz w:val="24"/>
                <w:szCs w:val="24"/>
                <w:shd w:val="clear" w:color="auto" w:fill="FFFFFF"/>
                <w:lang w:val="en-US" w:eastAsia="zh-CN"/>
              </w:rPr>
              <w:t>2分</w:t>
            </w:r>
            <w:r>
              <w:rPr>
                <w:rFonts w:hint="eastAsia" w:cs="宋体" w:asciiTheme="minorEastAsia" w:hAnsiTheme="minorEastAsia"/>
                <w:color w:val="FF0000"/>
                <w:sz w:val="24"/>
                <w:szCs w:val="24"/>
                <w:shd w:val="clear" w:color="auto" w:fill="FFFFFF"/>
                <w:lang w:eastAsia="zh-CN"/>
              </w:rPr>
              <w:t>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cs="宋体" w:asciiTheme="minorEastAsia" w:hAnsiTheme="minorEastAsia"/>
                <w:color w:val="FF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cs="宋体" w:asciiTheme="minorEastAsia" w:hAnsiTheme="minorEastAsia"/>
                <w:color w:val="FF0000"/>
                <w:sz w:val="24"/>
                <w:szCs w:val="24"/>
                <w:shd w:val="clear" w:color="auto" w:fill="FFFFFF"/>
                <w:lang w:val="en-US" w:eastAsia="zh-CN"/>
              </w:rPr>
              <w:t>2.</w:t>
            </w:r>
            <w:r>
              <w:rPr>
                <w:rFonts w:hint="eastAsia" w:cs="宋体" w:asciiTheme="minorEastAsia" w:hAnsiTheme="minorEastAsia"/>
                <w:color w:val="FF0000"/>
                <w:sz w:val="24"/>
                <w:szCs w:val="24"/>
                <w:shd w:val="clear" w:color="auto" w:fill="FFFFFF"/>
                <w:lang w:eastAsia="zh-CN"/>
              </w:rPr>
              <w:t>电吹风</w:t>
            </w:r>
            <w:r>
              <w:rPr>
                <w:rFonts w:hint="eastAsia" w:cs="宋体" w:asciiTheme="minorEastAsia" w:hAnsiTheme="minorEastAsia"/>
                <w:color w:val="FF0000"/>
                <w:sz w:val="24"/>
                <w:szCs w:val="24"/>
                <w:shd w:val="clear" w:color="auto" w:fill="FFFFFF"/>
              </w:rPr>
              <w:t>产品责任险保险材料</w:t>
            </w:r>
            <w:r>
              <w:rPr>
                <w:rFonts w:hint="eastAsia" w:cs="宋体" w:asciiTheme="minorEastAsia" w:hAnsiTheme="minorEastAsia"/>
                <w:color w:val="FF0000"/>
                <w:sz w:val="24"/>
                <w:szCs w:val="24"/>
                <w:shd w:val="clear" w:color="auto" w:fill="FFFFFF"/>
                <w:lang w:eastAsia="zh-CN"/>
              </w:rPr>
              <w:t>（</w:t>
            </w:r>
            <w:r>
              <w:rPr>
                <w:rFonts w:hint="eastAsia" w:cs="宋体" w:asciiTheme="minorEastAsia" w:hAnsiTheme="minorEastAsia"/>
                <w:color w:val="FF0000"/>
                <w:sz w:val="24"/>
                <w:szCs w:val="24"/>
                <w:shd w:val="clear" w:color="auto" w:fill="FFFFFF"/>
                <w:lang w:val="en-US" w:eastAsia="zh-CN"/>
              </w:rPr>
              <w:t>4分</w:t>
            </w:r>
            <w:r>
              <w:rPr>
                <w:rFonts w:hint="eastAsia" w:cs="宋体" w:asciiTheme="minorEastAsia" w:hAnsiTheme="minorEastAsia"/>
                <w:color w:val="FF0000"/>
                <w:sz w:val="24"/>
                <w:szCs w:val="24"/>
                <w:shd w:val="clear" w:color="auto" w:fill="FFFFFF"/>
                <w:lang w:eastAsia="zh-CN"/>
              </w:rPr>
              <w:t>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eastAsia="宋体" w:cs="宋体" w:asciiTheme="minorEastAsia" w:hAnsiTheme="minorEastAsia"/>
                <w:color w:val="FF000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FF0000"/>
                <w:sz w:val="24"/>
                <w:szCs w:val="24"/>
                <w:shd w:val="clear" w:color="auto" w:fill="FFFFFF"/>
                <w:lang w:eastAsia="zh-CN"/>
              </w:rPr>
              <w:t>注：</w:t>
            </w:r>
            <w:r>
              <w:rPr>
                <w:rFonts w:hint="eastAsia" w:cs="宋体" w:asciiTheme="minorEastAsia" w:hAnsiTheme="minorEastAsia"/>
                <w:color w:val="FF0000"/>
                <w:sz w:val="24"/>
                <w:szCs w:val="24"/>
                <w:shd w:val="clear" w:color="auto" w:fill="FFFFFF"/>
              </w:rPr>
              <w:t>产品责任险保险材料</w:t>
            </w:r>
            <w:r>
              <w:rPr>
                <w:rFonts w:hint="eastAsia" w:cs="宋体" w:asciiTheme="minorEastAsia" w:hAnsiTheme="minorEastAsia"/>
                <w:color w:val="FF0000"/>
                <w:sz w:val="24"/>
                <w:szCs w:val="24"/>
                <w:shd w:val="clear" w:color="auto" w:fill="FFFFFF"/>
                <w:lang w:eastAsia="zh-CN"/>
              </w:rPr>
              <w:t>可提供中标后购买此类保险的承诺书。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74" w:hRule="atLeast"/>
        </w:trPr>
        <w:tc>
          <w:tcPr>
            <w:tcW w:w="5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</w:rPr>
              <w:t>电吹风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</w:rPr>
              <w:t>样式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6分</w:t>
            </w:r>
          </w:p>
        </w:tc>
        <w:tc>
          <w:tcPr>
            <w:tcW w:w="8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宋体" w:hAnsi="宋体" w:cs="宋体"/>
                <w:kern w:val="1"/>
                <w:sz w:val="24"/>
                <w:szCs w:val="24"/>
              </w:rPr>
            </w:pPr>
            <w:r>
              <w:rPr>
                <w:rFonts w:ascii="宋体" w:hAnsi="宋体" w:cs="宋体"/>
                <w:kern w:val="1"/>
                <w:sz w:val="24"/>
                <w:szCs w:val="24"/>
              </w:rPr>
              <w:t>投标时需带实物到投标现场。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宋体" w:hAnsi="宋体" w:eastAsia="宋体" w:cs="宋体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1"/>
                <w:sz w:val="24"/>
                <w:szCs w:val="24"/>
              </w:rPr>
              <w:t>1.</w:t>
            </w:r>
            <w:r>
              <w:rPr>
                <w:rFonts w:ascii="宋体" w:hAnsi="宋体" w:cs="宋体"/>
                <w:kern w:val="1"/>
                <w:sz w:val="24"/>
                <w:szCs w:val="24"/>
              </w:rPr>
              <w:t>设备样式新颖，整体效果美观4-6分</w:t>
            </w:r>
            <w:r>
              <w:rPr>
                <w:rFonts w:hint="eastAsia" w:ascii="宋体" w:hAnsi="宋体" w:cs="宋体"/>
                <w:kern w:val="1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 w:cs="宋体"/>
                <w:kern w:val="1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1"/>
                <w:sz w:val="24"/>
                <w:szCs w:val="24"/>
              </w:rPr>
              <w:t>2.</w:t>
            </w:r>
            <w:r>
              <w:rPr>
                <w:rFonts w:ascii="宋体" w:hAnsi="宋体" w:cs="宋体"/>
                <w:kern w:val="1"/>
                <w:sz w:val="24"/>
                <w:szCs w:val="24"/>
              </w:rPr>
              <w:t>设备样式一般，整体效果一般2-3分</w:t>
            </w:r>
            <w:r>
              <w:rPr>
                <w:rFonts w:hint="eastAsia" w:ascii="宋体" w:hAnsi="宋体" w:cs="宋体"/>
                <w:kern w:val="1"/>
                <w:sz w:val="24"/>
                <w:szCs w:val="24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1"/>
                <w:sz w:val="24"/>
                <w:szCs w:val="24"/>
              </w:rPr>
              <w:t>3.</w:t>
            </w:r>
            <w:r>
              <w:rPr>
                <w:rFonts w:ascii="宋体" w:hAnsi="宋体" w:cs="宋体"/>
                <w:kern w:val="1"/>
                <w:sz w:val="24"/>
                <w:szCs w:val="24"/>
              </w:rPr>
              <w:t>设备样式老旧，整体效果较差0-1分</w:t>
            </w:r>
            <w:r>
              <w:rPr>
                <w:rFonts w:hint="eastAsia" w:ascii="宋体" w:hAnsi="宋体" w:cs="宋体"/>
                <w:kern w:val="1"/>
                <w:sz w:val="24"/>
                <w:szCs w:val="24"/>
                <w:lang w:eastAsia="zh-CN"/>
              </w:rPr>
              <w:t>。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74" w:hRule="atLeast"/>
        </w:trPr>
        <w:tc>
          <w:tcPr>
            <w:tcW w:w="5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Theme="minorEastAsia" w:hAnsiTheme="minorEastAsia" w:cstheme="majorEastAsia"/>
                <w:color w:val="FF0000"/>
                <w:sz w:val="24"/>
                <w:szCs w:val="24"/>
              </w:rPr>
            </w:pPr>
            <w:r>
              <w:rPr>
                <w:rFonts w:hint="eastAsia" w:asciiTheme="minorEastAsia" w:hAnsiTheme="minorEastAsia" w:cstheme="majorEastAsia"/>
                <w:color w:val="FF0000"/>
                <w:kern w:val="0"/>
                <w:sz w:val="24"/>
                <w:szCs w:val="24"/>
              </w:rPr>
              <w:t>附加功能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Theme="minorEastAsia" w:hAnsiTheme="minorEastAsia" w:cstheme="majorEastAsia"/>
                <w:color w:val="FF0000"/>
                <w:sz w:val="24"/>
                <w:szCs w:val="24"/>
              </w:rPr>
            </w:pPr>
            <w:r>
              <w:rPr>
                <w:rFonts w:hint="eastAsia" w:asciiTheme="minorEastAsia" w:hAnsiTheme="minorEastAsia" w:cstheme="majorEastAsia"/>
                <w:color w:val="FF000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Theme="minorEastAsia" w:hAnsiTheme="minorEastAsia" w:cstheme="majorEastAsia"/>
                <w:color w:val="FF0000"/>
                <w:sz w:val="24"/>
                <w:szCs w:val="24"/>
              </w:rPr>
              <w:t>分</w:t>
            </w:r>
          </w:p>
        </w:tc>
        <w:tc>
          <w:tcPr>
            <w:tcW w:w="8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cs="宋体" w:asciiTheme="minorEastAsia" w:hAnsiTheme="minorEastAsia"/>
                <w:color w:val="FF000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color w:val="FF0000"/>
                <w:sz w:val="24"/>
                <w:szCs w:val="24"/>
              </w:rPr>
              <w:t>预约功能</w:t>
            </w:r>
            <w:r>
              <w:rPr>
                <w:rFonts w:hint="eastAsia" w:cs="Times New Roman" w:asciiTheme="minorEastAsia" w:hAnsiTheme="minorEastAsia"/>
                <w:color w:val="FF0000"/>
                <w:sz w:val="24"/>
                <w:szCs w:val="24"/>
              </w:rPr>
              <w:t>（</w:t>
            </w:r>
            <w:r>
              <w:rPr>
                <w:rFonts w:hint="eastAsia" w:cs="Times New Roman" w:asciiTheme="minorEastAsia" w:hAnsiTheme="minorEastAsia"/>
                <w:color w:val="FF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cs="Times New Roman" w:asciiTheme="minorEastAsia" w:hAnsiTheme="minorEastAsia"/>
                <w:color w:val="FF0000"/>
                <w:sz w:val="24"/>
                <w:szCs w:val="24"/>
              </w:rPr>
              <w:t>分）</w:t>
            </w:r>
            <w:r>
              <w:rPr>
                <w:rFonts w:cs="宋体" w:asciiTheme="minorEastAsia" w:hAnsiTheme="minorEastAsia"/>
                <w:color w:val="FF0000"/>
                <w:sz w:val="24"/>
                <w:szCs w:val="24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cs="宋体" w:asciiTheme="minorEastAsia" w:hAnsiTheme="minorEastAsia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/>
                <w:color w:val="FF0000"/>
                <w:sz w:val="24"/>
                <w:szCs w:val="24"/>
                <w:lang w:eastAsia="zh-CN"/>
              </w:rPr>
              <w:t>注：预约功能为手机</w:t>
            </w:r>
            <w:r>
              <w:rPr>
                <w:rFonts w:hint="eastAsia" w:cs="宋体" w:asciiTheme="minorEastAsia" w:hAnsiTheme="minorEastAsia"/>
                <w:color w:val="FF0000"/>
                <w:sz w:val="24"/>
                <w:szCs w:val="24"/>
                <w:lang w:val="en-US" w:eastAsia="zh-CN"/>
              </w:rPr>
              <w:t>APP软件，该软件必须含有</w:t>
            </w:r>
            <w:r>
              <w:rPr>
                <w:rFonts w:hint="eastAsia" w:cs="宋体" w:asciiTheme="minorEastAsia" w:hAnsiTheme="minorEastAsia"/>
                <w:color w:val="FF0000"/>
                <w:sz w:val="24"/>
                <w:szCs w:val="24"/>
                <w:lang w:eastAsia="zh-CN"/>
              </w:rPr>
              <w:t>机器空闲查询、取号、排号和提醒等基本功能（不得有任何广告和其他收费项目）。使用前先取号，软件按顺序依次排号使用，过号需重新取号排号。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宋体" w:hAnsi="宋体" w:cs="宋体"/>
                <w:color w:val="auto"/>
                <w:kern w:val="1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1"/>
                <w:sz w:val="24"/>
                <w:szCs w:val="24"/>
              </w:rPr>
              <w:t>2.</w:t>
            </w:r>
            <w:r>
              <w:rPr>
                <w:rFonts w:ascii="宋体" w:hAnsi="宋体" w:cs="宋体"/>
                <w:color w:val="auto"/>
                <w:kern w:val="1"/>
                <w:sz w:val="24"/>
                <w:szCs w:val="24"/>
              </w:rPr>
              <w:t>吹风机设有熔断保护，异常状态，自动熔断</w:t>
            </w:r>
            <w:r>
              <w:rPr>
                <w:rFonts w:hint="eastAsia" w:ascii="宋体" w:hAnsi="宋体" w:cs="宋体"/>
                <w:color w:val="auto"/>
                <w:kern w:val="1"/>
                <w:sz w:val="24"/>
                <w:szCs w:val="24"/>
              </w:rPr>
              <w:t>（2分）；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Theme="minorEastAsia" w:hAnsiTheme="minorEastAsia" w:cstheme="majorEastAsia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Theme="minorEastAsia" w:hAnsiTheme="minorEastAsia" w:cstheme="majorEastAsia"/>
                <w:color w:val="auto"/>
                <w:sz w:val="24"/>
                <w:szCs w:val="24"/>
                <w:shd w:val="clear" w:color="auto" w:fill="FFFFFF"/>
              </w:rPr>
              <w:t>3.</w:t>
            </w:r>
            <w:r>
              <w:rPr>
                <w:rFonts w:ascii="宋体" w:hAnsi="宋体" w:cs="宋体"/>
                <w:color w:val="auto"/>
                <w:kern w:val="1"/>
                <w:sz w:val="24"/>
                <w:szCs w:val="24"/>
              </w:rPr>
              <w:t>双路自动切换，即使单路故障，系统自动识别，另一路仍可继续使用</w:t>
            </w:r>
            <w:r>
              <w:rPr>
                <w:rFonts w:hint="eastAsia" w:ascii="宋体" w:hAnsi="宋体" w:cs="宋体"/>
                <w:color w:val="auto"/>
                <w:kern w:val="1"/>
                <w:sz w:val="24"/>
                <w:szCs w:val="24"/>
              </w:rPr>
              <w:t>（2分）；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4" w:hRule="atLeast"/>
        </w:trPr>
        <w:tc>
          <w:tcPr>
            <w:tcW w:w="5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Theme="minorEastAsia" w:hAnsiTheme="min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ajorEastAsia"/>
                <w:kern w:val="0"/>
                <w:sz w:val="24"/>
                <w:szCs w:val="24"/>
              </w:rPr>
              <w:t>售后服务承诺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Theme="minorEastAsia" w:hAnsiTheme="minorEastAsia" w:cstheme="maj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ajorEastAsia"/>
                <w:sz w:val="24"/>
                <w:szCs w:val="24"/>
              </w:rPr>
              <w:t>1分</w:t>
            </w:r>
          </w:p>
        </w:tc>
        <w:tc>
          <w:tcPr>
            <w:tcW w:w="8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kern w:val="0"/>
                <w:sz w:val="24"/>
                <w:szCs w:val="24"/>
              </w:rPr>
              <w:t>在接到我单位通知后响应时间不得超过1个小时，超过1小时的不得分；需2小时内到达现场并排除故障，时间超过的不得分；提供承诺得1分。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</w:trPr>
        <w:tc>
          <w:tcPr>
            <w:tcW w:w="5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cs="宋体" w:asciiTheme="minorEastAsia" w:hAnsiTheme="minorEastAsia"/>
                <w:sz w:val="24"/>
                <w:szCs w:val="24"/>
              </w:rPr>
              <w:t>业绩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10</w:t>
            </w:r>
            <w:r>
              <w:rPr>
                <w:rFonts w:cs="宋体" w:asciiTheme="minorEastAsia" w:hAnsiTheme="minorEastAsia"/>
                <w:sz w:val="24"/>
                <w:szCs w:val="24"/>
              </w:rPr>
              <w:t>分</w:t>
            </w:r>
          </w:p>
        </w:tc>
        <w:tc>
          <w:tcPr>
            <w:tcW w:w="8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Theme="minorEastAsia" w:hAnsiTheme="minorEastAsia" w:cstheme="maj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sz w:val="24"/>
                <w:szCs w:val="24"/>
              </w:rPr>
              <w:t>自</w:t>
            </w:r>
            <w:r>
              <w:rPr>
                <w:rFonts w:cs="Times New Roman" w:asciiTheme="minorEastAsia" w:hAnsiTheme="minorEastAsia"/>
                <w:sz w:val="24"/>
                <w:szCs w:val="24"/>
              </w:rPr>
              <w:t>201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6</w:t>
            </w:r>
            <w:r>
              <w:rPr>
                <w:rFonts w:cs="宋体" w:asciiTheme="minorEastAsia" w:hAnsiTheme="minorEastAsia"/>
                <w:sz w:val="24"/>
                <w:szCs w:val="24"/>
              </w:rPr>
              <w:t>年</w:t>
            </w:r>
            <w:r>
              <w:rPr>
                <w:rFonts w:cs="Times New Roman" w:asciiTheme="minorEastAsia" w:hAnsi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/>
                <w:sz w:val="24"/>
                <w:szCs w:val="24"/>
              </w:rPr>
              <w:t>月</w:t>
            </w:r>
            <w:r>
              <w:rPr>
                <w:rFonts w:cs="Times New Roman" w:asciiTheme="minorEastAsia" w:hAnsi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/>
                <w:sz w:val="24"/>
                <w:szCs w:val="24"/>
              </w:rPr>
              <w:t>日以来，</w:t>
            </w:r>
            <w:r>
              <w:rPr>
                <w:rFonts w:hint="eastAsia" w:asciiTheme="minorEastAsia" w:hAnsiTheme="minorEastAsia" w:cstheme="majorEastAsia"/>
                <w:kern w:val="0"/>
                <w:sz w:val="24"/>
                <w:szCs w:val="24"/>
              </w:rPr>
              <w:t>投标人每提供一份同等规模（及以上）有效合同的案例，每有一个得(2分)，最多得(10分)（需提供合同原件或中标通知书，现场备查）。（提供原件备查）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</w:trPr>
        <w:tc>
          <w:tcPr>
            <w:tcW w:w="5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</w:rPr>
              <w:t>投资人资质情况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9</w:t>
            </w:r>
            <w:r>
              <w:rPr>
                <w:rFonts w:cs="宋体" w:asciiTheme="minorEastAsia" w:hAnsiTheme="minorEastAsia"/>
                <w:sz w:val="24"/>
                <w:szCs w:val="24"/>
              </w:rPr>
              <w:t>分</w:t>
            </w:r>
          </w:p>
        </w:tc>
        <w:tc>
          <w:tcPr>
            <w:tcW w:w="8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cs="宋体" w:asciiTheme="minorEastAsia" w:hAnsiTheme="minorEastAsia"/>
                <w:sz w:val="24"/>
                <w:szCs w:val="24"/>
              </w:rPr>
              <w:t>提供有效的投标人拟投入</w:t>
            </w:r>
            <w:r>
              <w:rPr>
                <w:rFonts w:hint="eastAsia" w:cs="宋体" w:asciiTheme="minorEastAsia" w:hAnsiTheme="minorEastAsia"/>
                <w:sz w:val="24"/>
                <w:szCs w:val="24"/>
              </w:rPr>
              <w:t>电吹风</w:t>
            </w:r>
            <w:r>
              <w:rPr>
                <w:rFonts w:cs="宋体" w:asciiTheme="minorEastAsia" w:hAnsiTheme="minorEastAsia"/>
                <w:sz w:val="24"/>
                <w:szCs w:val="24"/>
              </w:rPr>
              <w:t>生产商质量、环境、职业健康与安全管理体系认证证书的，每个证书得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3</w:t>
            </w:r>
            <w:r>
              <w:rPr>
                <w:rFonts w:cs="宋体" w:asciiTheme="minorEastAsia" w:hAnsiTheme="minorEastAsia"/>
                <w:sz w:val="24"/>
                <w:szCs w:val="24"/>
              </w:rPr>
              <w:t>分，最高得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9</w:t>
            </w:r>
            <w:r>
              <w:rPr>
                <w:rFonts w:cs="宋体" w:asciiTheme="minorEastAsia" w:hAnsiTheme="minorEastAsia"/>
                <w:sz w:val="24"/>
                <w:szCs w:val="24"/>
              </w:rPr>
              <w:t>分；</w:t>
            </w:r>
            <w:r>
              <w:rPr>
                <w:rFonts w:cs="Times New Roman" w:asciiTheme="minorEastAsia" w:hAnsiTheme="minorEastAsia"/>
                <w:sz w:val="24"/>
                <w:szCs w:val="24"/>
              </w:rPr>
              <w:t xml:space="preserve"> (</w:t>
            </w:r>
            <w:r>
              <w:rPr>
                <w:rFonts w:cs="宋体" w:asciiTheme="minorEastAsia" w:hAnsiTheme="minorEastAsia"/>
                <w:sz w:val="24"/>
                <w:szCs w:val="24"/>
              </w:rPr>
              <w:t>注：上述相关证书提供</w:t>
            </w:r>
            <w:r>
              <w:rPr>
                <w:rFonts w:hint="eastAsia" w:cs="宋体" w:asciiTheme="minorEastAsia" w:hAnsiTheme="minorEastAsia"/>
                <w:sz w:val="24"/>
                <w:szCs w:val="24"/>
              </w:rPr>
              <w:t>原</w:t>
            </w:r>
            <w:r>
              <w:rPr>
                <w:rFonts w:cs="宋体" w:asciiTheme="minorEastAsia" w:hAnsiTheme="minorEastAsia"/>
                <w:sz w:val="24"/>
                <w:szCs w:val="24"/>
              </w:rPr>
              <w:t>件）</w:t>
            </w:r>
          </w:p>
        </w:tc>
      </w:tr>
    </w:tbl>
    <w:p>
      <w:pPr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jc w:val="left"/>
        <w:rPr>
          <w:rFonts w:hint="eastAsia" w:ascii="宋体" w:hAnsi="宋体"/>
          <w:b/>
          <w:bCs/>
          <w:color w:val="535353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4"/>
          <w:szCs w:val="24"/>
          <w:lang w:val="en-US" w:eastAsia="zh-CN"/>
        </w:rPr>
        <w:t>2.增加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4"/>
          <w:szCs w:val="24"/>
        </w:rPr>
        <w:t>★实质性要求和条件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4"/>
          <w:szCs w:val="24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4"/>
          <w:szCs w:val="24"/>
        </w:rPr>
        <w:t>★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4"/>
          <w:szCs w:val="24"/>
          <w:lang w:eastAsia="zh-CN"/>
        </w:rPr>
        <w:t>电吹风分档位，最大功率不低于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4"/>
          <w:szCs w:val="24"/>
          <w:lang w:val="en-US" w:eastAsia="zh-CN"/>
        </w:rPr>
        <w:t>1600W（含）。</w:t>
      </w:r>
    </w:p>
    <w:p>
      <w:pPr>
        <w:ind w:firstLine="551" w:firstLineChars="196"/>
        <w:jc w:val="left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本项目开标时间顺延至2019年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5</w:t>
      </w:r>
      <w:r>
        <w:rPr>
          <w:rFonts w:hint="eastAsia" w:ascii="宋体" w:hAnsi="宋体"/>
          <w:b/>
          <w:bCs/>
          <w:sz w:val="28"/>
          <w:szCs w:val="28"/>
        </w:rPr>
        <w:t>月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10</w:t>
      </w:r>
      <w:r>
        <w:rPr>
          <w:rFonts w:hint="eastAsia" w:ascii="宋体" w:hAnsi="宋体"/>
          <w:b/>
          <w:bCs/>
          <w:sz w:val="28"/>
          <w:szCs w:val="28"/>
        </w:rPr>
        <w:t>日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9：3</w:t>
      </w:r>
      <w:r>
        <w:rPr>
          <w:rFonts w:hint="eastAsia" w:ascii="宋体" w:hAnsi="宋体"/>
          <w:b/>
          <w:bCs/>
          <w:sz w:val="28"/>
          <w:szCs w:val="28"/>
        </w:rPr>
        <w:t>0，投标文件</w:t>
      </w:r>
      <w:r>
        <w:rPr>
          <w:rFonts w:hint="eastAsia" w:ascii="宋体" w:hAnsi="宋体"/>
          <w:b/>
          <w:bCs/>
          <w:sz w:val="28"/>
          <w:szCs w:val="28"/>
          <w:lang w:eastAsia="zh-CN"/>
        </w:rPr>
        <w:t>递交</w:t>
      </w:r>
      <w:r>
        <w:rPr>
          <w:rFonts w:hint="eastAsia" w:ascii="宋体" w:hAnsi="宋体"/>
          <w:b/>
          <w:bCs/>
          <w:sz w:val="28"/>
          <w:szCs w:val="28"/>
        </w:rPr>
        <w:t>时间顺延至2019年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5</w:t>
      </w:r>
      <w:r>
        <w:rPr>
          <w:rFonts w:hint="eastAsia" w:ascii="宋体" w:hAnsi="宋体"/>
          <w:b/>
          <w:bCs/>
          <w:sz w:val="28"/>
          <w:szCs w:val="28"/>
        </w:rPr>
        <w:t>月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10</w:t>
      </w:r>
      <w:r>
        <w:rPr>
          <w:rFonts w:hint="eastAsia" w:ascii="宋体" w:hAnsi="宋体"/>
          <w:b/>
          <w:bCs/>
          <w:sz w:val="28"/>
          <w:szCs w:val="28"/>
        </w:rPr>
        <w:t>日9</w:t>
      </w:r>
      <w:r>
        <w:rPr>
          <w:rFonts w:hint="eastAsia" w:ascii="宋体" w:hAnsi="宋体"/>
          <w:b/>
          <w:bCs/>
          <w:sz w:val="28"/>
          <w:szCs w:val="28"/>
          <w:lang w:eastAsia="zh-CN"/>
        </w:rPr>
        <w:t>：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0</w:t>
      </w:r>
      <w:r>
        <w:rPr>
          <w:rFonts w:hint="eastAsia" w:ascii="宋体" w:hAnsi="宋体"/>
          <w:b/>
          <w:bCs/>
          <w:sz w:val="28"/>
          <w:szCs w:val="28"/>
        </w:rPr>
        <w:t>0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-9:15</w:t>
      </w:r>
      <w:r>
        <w:rPr>
          <w:rFonts w:hint="eastAsia" w:ascii="宋体" w:hAnsi="宋体"/>
          <w:b/>
          <w:bCs/>
          <w:sz w:val="28"/>
          <w:szCs w:val="28"/>
        </w:rPr>
        <w:t>。</w:t>
      </w:r>
    </w:p>
    <w:p>
      <w:pPr>
        <w:spacing w:line="240" w:lineRule="auto"/>
        <w:jc w:val="left"/>
        <w:rPr>
          <w:rFonts w:ascii="宋体" w:hAnsi="宋体"/>
          <w:b/>
          <w:bCs/>
          <w:color w:val="FF0000"/>
          <w:sz w:val="28"/>
          <w:szCs w:val="28"/>
        </w:rPr>
      </w:pPr>
      <w:r>
        <w:rPr>
          <w:rFonts w:ascii="宋体" w:hAnsi="宋体"/>
          <w:b/>
          <w:bCs/>
          <w:color w:val="FF0000"/>
          <w:sz w:val="28"/>
          <w:szCs w:val="28"/>
        </w:rPr>
        <w:t>其他</w:t>
      </w:r>
      <w:r>
        <w:rPr>
          <w:rFonts w:hint="eastAsia" w:ascii="宋体" w:hAnsi="宋体"/>
          <w:b/>
          <w:bCs/>
          <w:color w:val="FF0000"/>
          <w:sz w:val="28"/>
          <w:szCs w:val="28"/>
        </w:rPr>
        <w:t>事项</w:t>
      </w:r>
      <w:r>
        <w:rPr>
          <w:rFonts w:ascii="宋体" w:hAnsi="宋体"/>
          <w:b/>
          <w:bCs/>
          <w:color w:val="FF0000"/>
          <w:sz w:val="28"/>
          <w:szCs w:val="28"/>
        </w:rPr>
        <w:t>不变。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right"/>
        <w:textAlignment w:val="auto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连云港师范高等专科学校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宋体" w:hAnsi="宋体"/>
          <w:bCs/>
          <w:sz w:val="28"/>
          <w:szCs w:val="28"/>
          <w:lang w:eastAsia="zh-CN"/>
        </w:rPr>
      </w:pPr>
      <w:r>
        <w:rPr>
          <w:rFonts w:hint="eastAsia" w:ascii="宋体" w:hAnsi="宋体"/>
          <w:bCs/>
          <w:sz w:val="28"/>
          <w:szCs w:val="28"/>
          <w:lang w:val="en-US" w:eastAsia="zh-CN"/>
        </w:rPr>
        <w:t xml:space="preserve">                                                     </w:t>
      </w:r>
      <w:r>
        <w:rPr>
          <w:rFonts w:hint="eastAsia" w:ascii="宋体" w:hAnsi="宋体"/>
          <w:bCs/>
          <w:sz w:val="28"/>
          <w:szCs w:val="28"/>
          <w:lang w:eastAsia="zh-CN"/>
        </w:rPr>
        <w:t>采购与招投标办公室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</w:pPr>
      <w:r>
        <w:rPr>
          <w:rFonts w:hint="eastAsia" w:ascii="宋体" w:hAnsi="宋体"/>
          <w:bCs/>
          <w:sz w:val="28"/>
          <w:szCs w:val="28"/>
          <w:lang w:val="en-US" w:eastAsia="zh-CN"/>
        </w:rPr>
        <w:t xml:space="preserve">                                                  </w:t>
      </w:r>
      <w:bookmarkStart w:id="1" w:name="_GoBack"/>
      <w:bookmarkEnd w:id="1"/>
      <w:r>
        <w:rPr>
          <w:rFonts w:hint="eastAsia" w:ascii="宋体" w:hAnsi="宋体"/>
          <w:bCs/>
          <w:sz w:val="28"/>
          <w:szCs w:val="28"/>
          <w:lang w:val="en-US" w:eastAsia="zh-CN"/>
        </w:rPr>
        <w:t xml:space="preserve">     </w:t>
      </w:r>
      <w:r>
        <w:rPr>
          <w:rFonts w:ascii="宋体" w:hAnsi="宋体"/>
          <w:bCs/>
          <w:sz w:val="28"/>
          <w:szCs w:val="28"/>
        </w:rPr>
        <w:t>201</w:t>
      </w:r>
      <w:r>
        <w:rPr>
          <w:rFonts w:hint="eastAsia" w:ascii="宋体" w:hAnsi="宋体"/>
          <w:bCs/>
          <w:sz w:val="28"/>
          <w:szCs w:val="28"/>
        </w:rPr>
        <w:t>9年</w:t>
      </w:r>
      <w:r>
        <w:rPr>
          <w:rFonts w:hint="eastAsia" w:ascii="宋体" w:hAnsi="宋体"/>
          <w:bCs/>
          <w:sz w:val="28"/>
          <w:szCs w:val="28"/>
          <w:lang w:val="en-US" w:eastAsia="zh-CN"/>
        </w:rPr>
        <w:t>4</w:t>
      </w:r>
      <w:r>
        <w:rPr>
          <w:rFonts w:hint="eastAsia" w:ascii="宋体" w:hAnsi="宋体"/>
          <w:bCs/>
          <w:sz w:val="28"/>
          <w:szCs w:val="28"/>
        </w:rPr>
        <w:t>月</w:t>
      </w:r>
      <w:r>
        <w:rPr>
          <w:rFonts w:hint="eastAsia" w:ascii="宋体" w:hAnsi="宋体"/>
          <w:bCs/>
          <w:sz w:val="28"/>
          <w:szCs w:val="28"/>
          <w:lang w:val="en-US" w:eastAsia="zh-CN"/>
        </w:rPr>
        <w:t>29</w:t>
      </w:r>
      <w:r>
        <w:rPr>
          <w:rFonts w:hint="eastAsia" w:ascii="宋体" w:hAnsi="宋体"/>
          <w:bCs/>
          <w:sz w:val="28"/>
          <w:szCs w:val="28"/>
        </w:rPr>
        <w:t>日</w:t>
      </w:r>
    </w:p>
    <w:sectPr>
      <w:footerReference r:id="rId3" w:type="default"/>
      <w:pgSz w:w="11906" w:h="16838"/>
      <w:pgMar w:top="550" w:right="720" w:bottom="550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文鼎CS楷体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BF0A4"/>
    <w:multiLevelType w:val="singleLevel"/>
    <w:tmpl w:val="42FBF0A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6362F0"/>
    <w:rsid w:val="00161B5A"/>
    <w:rsid w:val="01A33462"/>
    <w:rsid w:val="023A5BCF"/>
    <w:rsid w:val="02A67934"/>
    <w:rsid w:val="06757590"/>
    <w:rsid w:val="0B6362F0"/>
    <w:rsid w:val="116B6C89"/>
    <w:rsid w:val="169246AD"/>
    <w:rsid w:val="1DFC1453"/>
    <w:rsid w:val="238649C2"/>
    <w:rsid w:val="2FAF082B"/>
    <w:rsid w:val="36563685"/>
    <w:rsid w:val="3A4C5436"/>
    <w:rsid w:val="4A286EF3"/>
    <w:rsid w:val="4A322484"/>
    <w:rsid w:val="519A2749"/>
    <w:rsid w:val="5A2A0E52"/>
    <w:rsid w:val="5EC32FA4"/>
    <w:rsid w:val="61E31F2C"/>
    <w:rsid w:val="63284F5F"/>
    <w:rsid w:val="63D92607"/>
    <w:rsid w:val="6CE46F54"/>
    <w:rsid w:val="6D3272CA"/>
    <w:rsid w:val="74EC1706"/>
    <w:rsid w:val="75382AA0"/>
    <w:rsid w:val="7E37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kern w:val="0"/>
      <w:sz w:val="20"/>
      <w:szCs w:val="20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31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2019-04-28T07:01:00Z</dcterms:created>
  <dc:creator>马小东.จุ๊บ.</dc:creator>
  <cp:lastModifiedBy>马小东.จุ๊บ.</cp:lastModifiedBy>
  <cp:lastPrinted>2019-04-28T09:50:01Z</cp:lastPrinted>
  <dcterms:modified xsi:type="dcterms:W3CDTF">2019-04-28T10:04:13Z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